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73C05" w14:textId="77777777" w:rsidR="005649EE" w:rsidRDefault="005649EE" w:rsidP="00A928B8">
      <w:pPr>
        <w:spacing w:line="360" w:lineRule="auto"/>
        <w:rPr>
          <w:rFonts w:ascii="Open Sans" w:hAnsi="Open Sans"/>
          <w:b/>
          <w:bCs/>
        </w:rPr>
      </w:pPr>
    </w:p>
    <w:p w14:paraId="0AB29CB1" w14:textId="0B52CE76" w:rsidR="00142B17" w:rsidRDefault="006D7467" w:rsidP="00A928B8">
      <w:pPr>
        <w:spacing w:line="360" w:lineRule="auto"/>
        <w:rPr>
          <w:rFonts w:ascii="Open Sans" w:hAnsi="Open Sans"/>
          <w:b/>
          <w:bCs/>
        </w:rPr>
      </w:pPr>
      <w:r>
        <w:rPr>
          <w:noProof/>
          <w:lang w:eastAsia="en-CA"/>
        </w:rPr>
        <mc:AlternateContent>
          <mc:Choice Requires="wps">
            <w:drawing>
              <wp:anchor distT="0" distB="0" distL="114300" distR="114300" simplePos="0" relativeHeight="251659264" behindDoc="0" locked="0" layoutInCell="1" allowOverlap="1" wp14:anchorId="4B5571F1" wp14:editId="2FE7EBE4">
                <wp:simplePos x="0" y="0"/>
                <wp:positionH relativeFrom="page">
                  <wp:align>left</wp:align>
                </wp:positionH>
                <wp:positionV relativeFrom="page">
                  <wp:align>top</wp:align>
                </wp:positionV>
                <wp:extent cx="7800975" cy="10048875"/>
                <wp:effectExtent l="0" t="0" r="9525" b="9525"/>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0975" cy="10048875"/>
                        </a:xfrm>
                        <a:prstGeom prst="rect">
                          <a:avLst/>
                        </a:prstGeom>
                        <a:solidFill>
                          <a:schemeClr val="accent1"/>
                        </a:solidFill>
                        <a:ln>
                          <a:noFill/>
                        </a:ln>
                      </wps:spPr>
                      <wps:txbx>
                        <w:txbxContent>
                          <w:p w14:paraId="7748DFA6" w14:textId="77777777" w:rsidR="00142B17" w:rsidRDefault="00142B17" w:rsidP="00142B17">
                            <w:pPr>
                              <w:pStyle w:val="Title"/>
                              <w:jc w:val="right"/>
                              <w:rPr>
                                <w:caps/>
                                <w:color w:val="FFFFFF" w:themeColor="background1"/>
                                <w:sz w:val="80"/>
                                <w:szCs w:val="80"/>
                              </w:rPr>
                            </w:pPr>
                          </w:p>
                          <w:p w14:paraId="41B8CAFF" w14:textId="77777777" w:rsidR="00142B17" w:rsidRDefault="00142B17" w:rsidP="00142B17">
                            <w:pPr>
                              <w:spacing w:before="240"/>
                              <w:ind w:left="720"/>
                              <w:jc w:val="right"/>
                              <w:rPr>
                                <w:color w:val="FFFFFF" w:themeColor="background1"/>
                              </w:rPr>
                            </w:pPr>
                          </w:p>
                          <w:p w14:paraId="69507253" w14:textId="77777777" w:rsidR="00142B17" w:rsidRDefault="00142B17" w:rsidP="00142B17">
                            <w:pPr>
                              <w:spacing w:before="240"/>
                              <w:ind w:left="1008"/>
                              <w:rPr>
                                <w:color w:val="FFFFFF" w:themeColor="background1"/>
                              </w:rPr>
                            </w:pPr>
                          </w:p>
                          <w:p w14:paraId="4E3EC440" w14:textId="77777777" w:rsidR="00142B17" w:rsidRDefault="00142B17" w:rsidP="00142B17">
                            <w:pPr>
                              <w:spacing w:before="240"/>
                              <w:ind w:left="1008"/>
                              <w:rPr>
                                <w:color w:val="FFFFFF" w:themeColor="background1"/>
                              </w:rPr>
                            </w:pPr>
                          </w:p>
                          <w:p w14:paraId="58FBACE1" w14:textId="77777777" w:rsidR="00142B17" w:rsidRDefault="00142B17" w:rsidP="00142B17">
                            <w:pPr>
                              <w:spacing w:before="240"/>
                              <w:ind w:left="1008"/>
                              <w:rPr>
                                <w:color w:val="FFFFFF" w:themeColor="background1"/>
                              </w:rPr>
                            </w:pPr>
                          </w:p>
                          <w:p w14:paraId="4A242794" w14:textId="77777777" w:rsidR="00142B17" w:rsidRDefault="00142B17" w:rsidP="00142B17">
                            <w:pPr>
                              <w:spacing w:before="240"/>
                              <w:ind w:left="1008"/>
                              <w:rPr>
                                <w:color w:val="FFFFFF" w:themeColor="background1"/>
                              </w:rPr>
                            </w:pPr>
                          </w:p>
                          <w:p w14:paraId="680F2B8F" w14:textId="77777777" w:rsidR="00142B17" w:rsidRDefault="00142B17" w:rsidP="00142B17">
                            <w:pPr>
                              <w:spacing w:before="240"/>
                              <w:ind w:left="1008"/>
                              <w:rPr>
                                <w:color w:val="FFFFFF" w:themeColor="background1"/>
                              </w:rPr>
                            </w:pPr>
                          </w:p>
                          <w:p w14:paraId="29070224" w14:textId="77777777" w:rsidR="00142B17" w:rsidRDefault="00142B17" w:rsidP="00142B17">
                            <w:pPr>
                              <w:spacing w:before="240"/>
                              <w:ind w:left="1008"/>
                              <w:rPr>
                                <w:color w:val="FFFFFF" w:themeColor="background1"/>
                              </w:rPr>
                            </w:pPr>
                          </w:p>
                          <w:p w14:paraId="0CE9D5DB" w14:textId="77777777" w:rsidR="00142B17" w:rsidRDefault="00142B17" w:rsidP="00142B17">
                            <w:pPr>
                              <w:spacing w:before="240"/>
                              <w:ind w:left="1008"/>
                              <w:rPr>
                                <w:color w:val="FFFFFF" w:themeColor="background1"/>
                              </w:rPr>
                            </w:pPr>
                          </w:p>
                          <w:p w14:paraId="01BDDD92" w14:textId="0AEE70EA" w:rsidR="00142B17" w:rsidRDefault="00142B17" w:rsidP="00142B17">
                            <w:pPr>
                              <w:spacing w:before="240"/>
                              <w:ind w:left="1008"/>
                              <w:rPr>
                                <w:color w:val="FFFFFF" w:themeColor="background1"/>
                              </w:rPr>
                            </w:pPr>
                          </w:p>
                          <w:p w14:paraId="786E7202" w14:textId="4018AEFD" w:rsidR="001E1FDA" w:rsidRDefault="001E1FDA" w:rsidP="00142B17">
                            <w:pPr>
                              <w:spacing w:before="240"/>
                              <w:ind w:left="1008"/>
                              <w:rPr>
                                <w:color w:val="FFFFFF" w:themeColor="background1"/>
                              </w:rPr>
                            </w:pPr>
                          </w:p>
                          <w:p w14:paraId="0DFDE7EB" w14:textId="60B6EB33" w:rsidR="001E1FDA" w:rsidRDefault="001E1FDA" w:rsidP="00142B17">
                            <w:pPr>
                              <w:spacing w:before="240"/>
                              <w:ind w:left="1008"/>
                              <w:rPr>
                                <w:color w:val="FFFFFF" w:themeColor="background1"/>
                              </w:rPr>
                            </w:pPr>
                          </w:p>
                          <w:p w14:paraId="6469F2A5" w14:textId="4F8E8C17" w:rsidR="001E1FDA" w:rsidRDefault="001E1FDA" w:rsidP="00142B17">
                            <w:pPr>
                              <w:spacing w:before="240"/>
                              <w:ind w:left="1008"/>
                              <w:rPr>
                                <w:color w:val="FFFFFF" w:themeColor="background1"/>
                              </w:rPr>
                            </w:pPr>
                          </w:p>
                          <w:p w14:paraId="2AA13AA1" w14:textId="0652F807" w:rsidR="001E1FDA" w:rsidRPr="006D7467" w:rsidRDefault="001E1FDA" w:rsidP="00142B17">
                            <w:pPr>
                              <w:spacing w:before="240"/>
                              <w:ind w:left="1008"/>
                              <w:rPr>
                                <w:b/>
                                <w:bCs/>
                                <w:color w:val="FFFFFF" w:themeColor="background1"/>
                              </w:rPr>
                            </w:pPr>
                          </w:p>
                          <w:p w14:paraId="1A449966" w14:textId="77777777" w:rsidR="006D7467" w:rsidRDefault="006D7467" w:rsidP="006D7467">
                            <w:pPr>
                              <w:pStyle w:val="BodyA"/>
                              <w:rPr>
                                <w:rFonts w:asciiTheme="minorHAnsi" w:hAnsiTheme="minorHAnsi" w:cstheme="minorHAnsi"/>
                                <w:b/>
                                <w:bCs/>
                                <w:color w:val="FFFFFF" w:themeColor="background1"/>
                                <w:lang w:val="en-CA"/>
                              </w:rPr>
                            </w:pPr>
                          </w:p>
                          <w:p w14:paraId="08E0B06F" w14:textId="77777777" w:rsidR="006D7467" w:rsidRDefault="006D7467" w:rsidP="006D7467">
                            <w:pPr>
                              <w:pStyle w:val="BodyA"/>
                              <w:rPr>
                                <w:rFonts w:asciiTheme="minorHAnsi" w:hAnsiTheme="minorHAnsi" w:cstheme="minorHAnsi"/>
                                <w:b/>
                                <w:bCs/>
                                <w:color w:val="FFFFFF" w:themeColor="background1"/>
                                <w:lang w:val="en-CA"/>
                              </w:rPr>
                            </w:pPr>
                          </w:p>
                          <w:p w14:paraId="79BD3BCA" w14:textId="77777777" w:rsidR="006D7467" w:rsidRDefault="006D7467" w:rsidP="006D7467">
                            <w:pPr>
                              <w:pStyle w:val="BodyA"/>
                              <w:rPr>
                                <w:rFonts w:asciiTheme="minorHAnsi" w:hAnsiTheme="minorHAnsi" w:cstheme="minorHAnsi"/>
                                <w:b/>
                                <w:bCs/>
                                <w:color w:val="FFFFFF" w:themeColor="background1"/>
                                <w:lang w:val="en-CA"/>
                              </w:rPr>
                            </w:pPr>
                          </w:p>
                          <w:p w14:paraId="32812F97" w14:textId="77777777" w:rsidR="006D7467" w:rsidRDefault="006D7467" w:rsidP="006D7467">
                            <w:pPr>
                              <w:pStyle w:val="BodyA"/>
                              <w:rPr>
                                <w:rFonts w:asciiTheme="minorHAnsi" w:hAnsiTheme="minorHAnsi" w:cstheme="minorHAnsi"/>
                                <w:b/>
                                <w:bCs/>
                                <w:color w:val="FFFFFF" w:themeColor="background1"/>
                                <w:lang w:val="en-CA"/>
                              </w:rPr>
                            </w:pPr>
                          </w:p>
                          <w:p w14:paraId="53D1B121" w14:textId="77777777" w:rsidR="006D7467" w:rsidRDefault="006D7467" w:rsidP="006D7467">
                            <w:pPr>
                              <w:pStyle w:val="BodyA"/>
                              <w:rPr>
                                <w:rFonts w:asciiTheme="minorHAnsi" w:hAnsiTheme="minorHAnsi" w:cstheme="minorHAnsi"/>
                                <w:b/>
                                <w:bCs/>
                                <w:color w:val="FFFFFF" w:themeColor="background1"/>
                                <w:lang w:val="en-CA"/>
                              </w:rPr>
                            </w:pPr>
                          </w:p>
                          <w:p w14:paraId="421F19CF" w14:textId="77777777" w:rsidR="006D7467" w:rsidRDefault="006D7467" w:rsidP="006D7467">
                            <w:pPr>
                              <w:pStyle w:val="BodyA"/>
                              <w:rPr>
                                <w:rFonts w:asciiTheme="minorHAnsi" w:hAnsiTheme="minorHAnsi" w:cstheme="minorHAnsi"/>
                                <w:b/>
                                <w:bCs/>
                                <w:color w:val="FFFFFF" w:themeColor="background1"/>
                                <w:lang w:val="en-CA"/>
                              </w:rPr>
                            </w:pPr>
                          </w:p>
                          <w:p w14:paraId="0545664F" w14:textId="77777777" w:rsidR="006D7467" w:rsidRDefault="006D7467" w:rsidP="006D7467">
                            <w:pPr>
                              <w:pStyle w:val="BodyA"/>
                              <w:rPr>
                                <w:rFonts w:asciiTheme="minorHAnsi" w:hAnsiTheme="minorHAnsi" w:cstheme="minorHAnsi"/>
                                <w:b/>
                                <w:bCs/>
                                <w:color w:val="FFFFFF" w:themeColor="background1"/>
                                <w:lang w:val="en-CA"/>
                              </w:rPr>
                            </w:pPr>
                          </w:p>
                          <w:p w14:paraId="72E1324A" w14:textId="2603C017" w:rsidR="001E1FDA" w:rsidRPr="001E1FDA" w:rsidRDefault="001E1FDA" w:rsidP="006D7467">
                            <w:pPr>
                              <w:spacing w:before="240"/>
                              <w:ind w:left="1008"/>
                              <w:rPr>
                                <w:b/>
                                <w:bCs/>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5571F1" id="Rectangle 16" o:spid="_x0000_s1026" style="position:absolute;margin-left:0;margin-top:0;width:614.25pt;height:791.2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" fillcolor="#4472c4 [3204]" stroked="f">
                <v:textbox inset="21.6pt,1in,21.6pt">
                  <w:txbxContent>
                    <w:p w14:paraId="7748DFA6" w14:textId="77777777" w:rsidR="00142B17" w:rsidRDefault="00142B17" w:rsidP="00142B17">
                      <w:pPr>
                        <w:pStyle w:val="Title"/>
                        <w:jc w:val="right"/>
                        <w:rPr>
                          <w:caps/>
                          <w:color w:val="FFFFFF" w:themeColor="background1"/>
                          <w:sz w:val="80"/>
                          <w:szCs w:val="80"/>
                        </w:rPr>
                      </w:pPr>
                    </w:p>
                    <w:p w14:paraId="41B8CAFF" w14:textId="77777777" w:rsidR="00142B17" w:rsidRDefault="00142B17" w:rsidP="00142B17">
                      <w:pPr>
                        <w:spacing w:before="240"/>
                        <w:ind w:left="720"/>
                        <w:jc w:val="right"/>
                        <w:rPr>
                          <w:color w:val="FFFFFF" w:themeColor="background1"/>
                        </w:rPr>
                      </w:pPr>
                    </w:p>
                    <w:p w14:paraId="69507253" w14:textId="77777777" w:rsidR="00142B17" w:rsidRDefault="00142B17" w:rsidP="00142B17">
                      <w:pPr>
                        <w:spacing w:before="240"/>
                        <w:ind w:left="1008"/>
                        <w:rPr>
                          <w:color w:val="FFFFFF" w:themeColor="background1"/>
                        </w:rPr>
                      </w:pPr>
                    </w:p>
                    <w:p w14:paraId="4E3EC440" w14:textId="77777777" w:rsidR="00142B17" w:rsidRDefault="00142B17" w:rsidP="00142B17">
                      <w:pPr>
                        <w:spacing w:before="240"/>
                        <w:ind w:left="1008"/>
                        <w:rPr>
                          <w:color w:val="FFFFFF" w:themeColor="background1"/>
                        </w:rPr>
                      </w:pPr>
                    </w:p>
                    <w:p w14:paraId="58FBACE1" w14:textId="77777777" w:rsidR="00142B17" w:rsidRDefault="00142B17" w:rsidP="00142B17">
                      <w:pPr>
                        <w:spacing w:before="240"/>
                        <w:ind w:left="1008"/>
                        <w:rPr>
                          <w:color w:val="FFFFFF" w:themeColor="background1"/>
                        </w:rPr>
                      </w:pPr>
                    </w:p>
                    <w:p w14:paraId="4A242794" w14:textId="77777777" w:rsidR="00142B17" w:rsidRDefault="00142B17" w:rsidP="00142B17">
                      <w:pPr>
                        <w:spacing w:before="240"/>
                        <w:ind w:left="1008"/>
                        <w:rPr>
                          <w:color w:val="FFFFFF" w:themeColor="background1"/>
                        </w:rPr>
                      </w:pPr>
                    </w:p>
                    <w:p w14:paraId="680F2B8F" w14:textId="77777777" w:rsidR="00142B17" w:rsidRDefault="00142B17" w:rsidP="00142B17">
                      <w:pPr>
                        <w:spacing w:before="240"/>
                        <w:ind w:left="1008"/>
                        <w:rPr>
                          <w:color w:val="FFFFFF" w:themeColor="background1"/>
                        </w:rPr>
                      </w:pPr>
                    </w:p>
                    <w:p w14:paraId="29070224" w14:textId="77777777" w:rsidR="00142B17" w:rsidRDefault="00142B17" w:rsidP="00142B17">
                      <w:pPr>
                        <w:spacing w:before="240"/>
                        <w:ind w:left="1008"/>
                        <w:rPr>
                          <w:color w:val="FFFFFF" w:themeColor="background1"/>
                        </w:rPr>
                      </w:pPr>
                    </w:p>
                    <w:p w14:paraId="0CE9D5DB" w14:textId="77777777" w:rsidR="00142B17" w:rsidRDefault="00142B17" w:rsidP="00142B17">
                      <w:pPr>
                        <w:spacing w:before="240"/>
                        <w:ind w:left="1008"/>
                        <w:rPr>
                          <w:color w:val="FFFFFF" w:themeColor="background1"/>
                        </w:rPr>
                      </w:pPr>
                    </w:p>
                    <w:p w14:paraId="01BDDD92" w14:textId="0AEE70EA" w:rsidR="00142B17" w:rsidRDefault="00142B17" w:rsidP="00142B17">
                      <w:pPr>
                        <w:spacing w:before="240"/>
                        <w:ind w:left="1008"/>
                        <w:rPr>
                          <w:color w:val="FFFFFF" w:themeColor="background1"/>
                        </w:rPr>
                      </w:pPr>
                    </w:p>
                    <w:p w14:paraId="786E7202" w14:textId="4018AEFD" w:rsidR="001E1FDA" w:rsidRDefault="001E1FDA" w:rsidP="00142B17">
                      <w:pPr>
                        <w:spacing w:before="240"/>
                        <w:ind w:left="1008"/>
                        <w:rPr>
                          <w:color w:val="FFFFFF" w:themeColor="background1"/>
                        </w:rPr>
                      </w:pPr>
                    </w:p>
                    <w:p w14:paraId="0DFDE7EB" w14:textId="60B6EB33" w:rsidR="001E1FDA" w:rsidRDefault="001E1FDA" w:rsidP="00142B17">
                      <w:pPr>
                        <w:spacing w:before="240"/>
                        <w:ind w:left="1008"/>
                        <w:rPr>
                          <w:color w:val="FFFFFF" w:themeColor="background1"/>
                        </w:rPr>
                      </w:pPr>
                    </w:p>
                    <w:p w14:paraId="6469F2A5" w14:textId="4F8E8C17" w:rsidR="001E1FDA" w:rsidRDefault="001E1FDA" w:rsidP="00142B17">
                      <w:pPr>
                        <w:spacing w:before="240"/>
                        <w:ind w:left="1008"/>
                        <w:rPr>
                          <w:color w:val="FFFFFF" w:themeColor="background1"/>
                        </w:rPr>
                      </w:pPr>
                    </w:p>
                    <w:p w14:paraId="2AA13AA1" w14:textId="0652F807" w:rsidR="001E1FDA" w:rsidRPr="006D7467" w:rsidRDefault="001E1FDA" w:rsidP="00142B17">
                      <w:pPr>
                        <w:spacing w:before="240"/>
                        <w:ind w:left="1008"/>
                        <w:rPr>
                          <w:b/>
                          <w:bCs/>
                          <w:color w:val="FFFFFF" w:themeColor="background1"/>
                        </w:rPr>
                      </w:pPr>
                    </w:p>
                    <w:p w14:paraId="1A449966" w14:textId="77777777" w:rsidR="006D7467" w:rsidRDefault="006D7467" w:rsidP="006D7467">
                      <w:pPr>
                        <w:pStyle w:val="BodyA"/>
                        <w:rPr>
                          <w:rFonts w:asciiTheme="minorHAnsi" w:hAnsiTheme="minorHAnsi" w:cstheme="minorHAnsi"/>
                          <w:b/>
                          <w:bCs/>
                          <w:color w:val="FFFFFF" w:themeColor="background1"/>
                          <w:lang w:val="en-CA"/>
                        </w:rPr>
                      </w:pPr>
                    </w:p>
                    <w:p w14:paraId="08E0B06F" w14:textId="77777777" w:rsidR="006D7467" w:rsidRDefault="006D7467" w:rsidP="006D7467">
                      <w:pPr>
                        <w:pStyle w:val="BodyA"/>
                        <w:rPr>
                          <w:rFonts w:asciiTheme="minorHAnsi" w:hAnsiTheme="minorHAnsi" w:cstheme="minorHAnsi"/>
                          <w:b/>
                          <w:bCs/>
                          <w:color w:val="FFFFFF" w:themeColor="background1"/>
                          <w:lang w:val="en-CA"/>
                        </w:rPr>
                      </w:pPr>
                    </w:p>
                    <w:p w14:paraId="79BD3BCA" w14:textId="77777777" w:rsidR="006D7467" w:rsidRDefault="006D7467" w:rsidP="006D7467">
                      <w:pPr>
                        <w:pStyle w:val="BodyA"/>
                        <w:rPr>
                          <w:rFonts w:asciiTheme="minorHAnsi" w:hAnsiTheme="minorHAnsi" w:cstheme="minorHAnsi"/>
                          <w:b/>
                          <w:bCs/>
                          <w:color w:val="FFFFFF" w:themeColor="background1"/>
                          <w:lang w:val="en-CA"/>
                        </w:rPr>
                      </w:pPr>
                    </w:p>
                    <w:p w14:paraId="32812F97" w14:textId="77777777" w:rsidR="006D7467" w:rsidRDefault="006D7467" w:rsidP="006D7467">
                      <w:pPr>
                        <w:pStyle w:val="BodyA"/>
                        <w:rPr>
                          <w:rFonts w:asciiTheme="minorHAnsi" w:hAnsiTheme="minorHAnsi" w:cstheme="minorHAnsi"/>
                          <w:b/>
                          <w:bCs/>
                          <w:color w:val="FFFFFF" w:themeColor="background1"/>
                          <w:lang w:val="en-CA"/>
                        </w:rPr>
                      </w:pPr>
                    </w:p>
                    <w:p w14:paraId="53D1B121" w14:textId="77777777" w:rsidR="006D7467" w:rsidRDefault="006D7467" w:rsidP="006D7467">
                      <w:pPr>
                        <w:pStyle w:val="BodyA"/>
                        <w:rPr>
                          <w:rFonts w:asciiTheme="minorHAnsi" w:hAnsiTheme="minorHAnsi" w:cstheme="minorHAnsi"/>
                          <w:b/>
                          <w:bCs/>
                          <w:color w:val="FFFFFF" w:themeColor="background1"/>
                          <w:lang w:val="en-CA"/>
                        </w:rPr>
                      </w:pPr>
                    </w:p>
                    <w:p w14:paraId="421F19CF" w14:textId="77777777" w:rsidR="006D7467" w:rsidRDefault="006D7467" w:rsidP="006D7467">
                      <w:pPr>
                        <w:pStyle w:val="BodyA"/>
                        <w:rPr>
                          <w:rFonts w:asciiTheme="minorHAnsi" w:hAnsiTheme="minorHAnsi" w:cstheme="minorHAnsi"/>
                          <w:b/>
                          <w:bCs/>
                          <w:color w:val="FFFFFF" w:themeColor="background1"/>
                          <w:lang w:val="en-CA"/>
                        </w:rPr>
                      </w:pPr>
                    </w:p>
                    <w:p w14:paraId="0545664F" w14:textId="77777777" w:rsidR="006D7467" w:rsidRDefault="006D7467" w:rsidP="006D7467">
                      <w:pPr>
                        <w:pStyle w:val="BodyA"/>
                        <w:rPr>
                          <w:rFonts w:asciiTheme="minorHAnsi" w:hAnsiTheme="minorHAnsi" w:cstheme="minorHAnsi"/>
                          <w:b/>
                          <w:bCs/>
                          <w:color w:val="FFFFFF" w:themeColor="background1"/>
                          <w:lang w:val="en-CA"/>
                        </w:rPr>
                      </w:pPr>
                    </w:p>
                    <w:p w14:paraId="72E1324A" w14:textId="2603C017" w:rsidR="001E1FDA" w:rsidRPr="001E1FDA" w:rsidRDefault="001E1FDA" w:rsidP="006D7467">
                      <w:pPr>
                        <w:spacing w:before="240"/>
                        <w:ind w:left="1008"/>
                        <w:rPr>
                          <w:b/>
                          <w:bCs/>
                          <w:color w:val="FFFFFF" w:themeColor="background1"/>
                        </w:rPr>
                      </w:pPr>
                    </w:p>
                  </w:txbxContent>
                </v:textbox>
                <w10:wrap anchorx="page" anchory="page"/>
              </v:rect>
            </w:pict>
          </mc:Fallback>
        </mc:AlternateContent>
      </w:r>
      <w:r w:rsidR="00B32895" w:rsidRPr="00A51CCF">
        <w:rPr>
          <w:rFonts w:ascii="Open Sans" w:hAnsi="Open Sans"/>
          <w:b/>
          <w:bCs/>
          <w:noProof/>
        </w:rPr>
        <mc:AlternateContent>
          <mc:Choice Requires="wps">
            <w:drawing>
              <wp:anchor distT="45720" distB="45720" distL="114300" distR="114300" simplePos="0" relativeHeight="251661312" behindDoc="0" locked="0" layoutInCell="1" allowOverlap="1" wp14:anchorId="61D8A83B" wp14:editId="45550F99">
                <wp:simplePos x="0" y="0"/>
                <wp:positionH relativeFrom="column">
                  <wp:posOffset>1247775</wp:posOffset>
                </wp:positionH>
                <wp:positionV relativeFrom="paragraph">
                  <wp:posOffset>180975</wp:posOffset>
                </wp:positionV>
                <wp:extent cx="519112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noFill/>
                        <a:ln w="9525">
                          <a:noFill/>
                          <a:miter lim="800000"/>
                          <a:headEnd/>
                          <a:tailEnd/>
                        </a:ln>
                      </wps:spPr>
                      <wps:txbx>
                        <w:txbxContent>
                          <w:p w14:paraId="237C7FCE" w14:textId="77777777" w:rsidR="000238B9" w:rsidRDefault="00462548" w:rsidP="007371D8">
                            <w:pPr>
                              <w:jc w:val="right"/>
                              <w:rPr>
                                <w:rFonts w:ascii="Gotham Condensed Book" w:hAnsi="Gotham Condensed Book"/>
                                <w:color w:val="FFFFFF" w:themeColor="background1"/>
                                <w:sz w:val="96"/>
                                <w:szCs w:val="56"/>
                              </w:rPr>
                            </w:pPr>
                            <w:r w:rsidRPr="00462548">
                              <w:rPr>
                                <w:rFonts w:ascii="Gotham Condensed Book" w:hAnsi="Gotham Condensed Book"/>
                                <w:color w:val="FFFFFF" w:themeColor="background1"/>
                                <w:sz w:val="96"/>
                                <w:szCs w:val="56"/>
                              </w:rPr>
                              <w:t xml:space="preserve">COVID-19 </w:t>
                            </w:r>
                            <w:r w:rsidR="00AC5385">
                              <w:rPr>
                                <w:rFonts w:ascii="Gotham Condensed Book" w:hAnsi="Gotham Condensed Book"/>
                                <w:color w:val="FFFFFF" w:themeColor="background1"/>
                                <w:sz w:val="96"/>
                                <w:szCs w:val="56"/>
                              </w:rPr>
                              <w:t xml:space="preserve">Unpaid </w:t>
                            </w:r>
                            <w:r w:rsidRPr="00462548">
                              <w:rPr>
                                <w:rFonts w:ascii="Gotham Condensed Book" w:hAnsi="Gotham Condensed Book"/>
                                <w:color w:val="FFFFFF" w:themeColor="background1"/>
                                <w:sz w:val="96"/>
                                <w:szCs w:val="56"/>
                              </w:rPr>
                              <w:t>Leave Policy</w:t>
                            </w:r>
                          </w:p>
                          <w:p w14:paraId="51F90F59" w14:textId="2183D11D" w:rsidR="002167AA" w:rsidRDefault="000238B9" w:rsidP="007371D8">
                            <w:pPr>
                              <w:jc w:val="right"/>
                              <w:rPr>
                                <w:rFonts w:ascii="Gotham Condensed Book" w:hAnsi="Gotham Condensed Book"/>
                                <w:color w:val="FFFFFF" w:themeColor="background1"/>
                                <w:sz w:val="96"/>
                                <w:szCs w:val="56"/>
                              </w:rPr>
                            </w:pPr>
                            <w:r>
                              <w:rPr>
                                <w:rFonts w:ascii="Gotham Condensed Book" w:hAnsi="Gotham Condensed Book"/>
                                <w:color w:val="FFFFFF" w:themeColor="background1"/>
                                <w:sz w:val="96"/>
                                <w:szCs w:val="56"/>
                              </w:rPr>
                              <w:t>(All jurisdictions except Ontario)</w:t>
                            </w:r>
                            <w:r w:rsidR="00462548" w:rsidRPr="00462548">
                              <w:rPr>
                                <w:rFonts w:ascii="Gotham Condensed Book" w:hAnsi="Gotham Condensed Book"/>
                                <w:color w:val="FFFFFF" w:themeColor="background1"/>
                                <w:sz w:val="96"/>
                                <w:szCs w:val="56"/>
                              </w:rPr>
                              <w:t xml:space="preserve"> </w:t>
                            </w:r>
                          </w:p>
                          <w:p w14:paraId="457EB356" w14:textId="77777777" w:rsidR="002167AA" w:rsidRDefault="002167AA" w:rsidP="00A51CCF">
                            <w:pPr>
                              <w:jc w:val="right"/>
                              <w:rPr>
                                <w:rFonts w:ascii="Gotham Condensed Book" w:hAnsi="Gotham Condensed Book"/>
                                <w:color w:val="FFFFFF" w:themeColor="background1"/>
                                <w:sz w:val="96"/>
                                <w:szCs w:val="56"/>
                              </w:rPr>
                            </w:pPr>
                          </w:p>
                          <w:p w14:paraId="6CA91058" w14:textId="77777777" w:rsidR="002167AA" w:rsidRDefault="002167AA" w:rsidP="00A51CCF">
                            <w:pPr>
                              <w:jc w:val="right"/>
                              <w:rPr>
                                <w:rFonts w:ascii="Gotham Condensed Book" w:hAnsi="Gotham Condensed Book"/>
                                <w:color w:val="FFFFFF" w:themeColor="background1"/>
                                <w:sz w:val="96"/>
                                <w:szCs w:val="56"/>
                              </w:rPr>
                            </w:pPr>
                          </w:p>
                          <w:p w14:paraId="638A4040" w14:textId="77777777" w:rsidR="002167AA" w:rsidRDefault="002167AA" w:rsidP="00A51CCF">
                            <w:pPr>
                              <w:jc w:val="right"/>
                              <w:rPr>
                                <w:rFonts w:ascii="Gotham Condensed Book" w:hAnsi="Gotham Condensed Book"/>
                                <w:color w:val="FFFFFF" w:themeColor="background1"/>
                                <w:sz w:val="96"/>
                                <w:szCs w:val="56"/>
                              </w:rPr>
                            </w:pPr>
                          </w:p>
                          <w:p w14:paraId="211113C0" w14:textId="2CE4E0A1" w:rsidR="00A51CCF" w:rsidRPr="00A51CCF" w:rsidRDefault="00A51CCF" w:rsidP="00A51CCF">
                            <w:pPr>
                              <w:jc w:val="right"/>
                              <w:rPr>
                                <w:lang w:val="es-ES"/>
                              </w:rPr>
                            </w:pPr>
                            <w:r>
                              <w:rPr>
                                <w:rFonts w:ascii="Gotham Condensed Book" w:hAnsi="Gotham Condensed Book"/>
                                <w:color w:val="FFFFFF" w:themeColor="background1"/>
                                <w:sz w:val="96"/>
                                <w:szCs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61D8A83B" id="_x0000_t202" coordsize="21600,21600" o:spt="202" path="m,l,21600r21600,l21600,xe">
                <v:stroke joinstyle="miter"/>
                <v:path gradientshapeok="t" o:connecttype="rect"/>
              </v:shapetype>
              <v:shape id="Cuadro de texto 2" o:spid="_x0000_s1027" type="#_x0000_t202" style="position:absolute;margin-left:98.25pt;margin-top:14.25pt;width:40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" filled="f" stroked="f">
                <v:textbox style="mso-fit-shape-to-text:t">
                  <w:txbxContent>
                    <w:p w14:paraId="237C7FCE" w14:textId="77777777" w:rsidR="000238B9" w:rsidRDefault="00462548" w:rsidP="007371D8">
                      <w:pPr>
                        <w:jc w:val="right"/>
                        <w:rPr>
                          <w:rFonts w:ascii="Gotham Condensed Book" w:hAnsi="Gotham Condensed Book"/>
                          <w:color w:val="FFFFFF" w:themeColor="background1"/>
                          <w:sz w:val="96"/>
                          <w:szCs w:val="56"/>
                        </w:rPr>
                      </w:pPr>
                      <w:r w:rsidRPr="00462548">
                        <w:rPr>
                          <w:rFonts w:ascii="Gotham Condensed Book" w:hAnsi="Gotham Condensed Book"/>
                          <w:color w:val="FFFFFF" w:themeColor="background1"/>
                          <w:sz w:val="96"/>
                          <w:szCs w:val="56"/>
                        </w:rPr>
                        <w:t xml:space="preserve">COVID-19 </w:t>
                      </w:r>
                      <w:r w:rsidR="00AC5385">
                        <w:rPr>
                          <w:rFonts w:ascii="Gotham Condensed Book" w:hAnsi="Gotham Condensed Book"/>
                          <w:color w:val="FFFFFF" w:themeColor="background1"/>
                          <w:sz w:val="96"/>
                          <w:szCs w:val="56"/>
                        </w:rPr>
                        <w:t xml:space="preserve">Unpaid </w:t>
                      </w:r>
                      <w:r w:rsidRPr="00462548">
                        <w:rPr>
                          <w:rFonts w:ascii="Gotham Condensed Book" w:hAnsi="Gotham Condensed Book"/>
                          <w:color w:val="FFFFFF" w:themeColor="background1"/>
                          <w:sz w:val="96"/>
                          <w:szCs w:val="56"/>
                        </w:rPr>
                        <w:t>Leave Policy</w:t>
                      </w:r>
                    </w:p>
                    <w:p w14:paraId="51F90F59" w14:textId="2183D11D" w:rsidR="002167AA" w:rsidRDefault="000238B9" w:rsidP="007371D8">
                      <w:pPr>
                        <w:jc w:val="right"/>
                        <w:rPr>
                          <w:rFonts w:ascii="Gotham Condensed Book" w:hAnsi="Gotham Condensed Book"/>
                          <w:color w:val="FFFFFF" w:themeColor="background1"/>
                          <w:sz w:val="96"/>
                          <w:szCs w:val="56"/>
                        </w:rPr>
                      </w:pPr>
                      <w:r>
                        <w:rPr>
                          <w:rFonts w:ascii="Gotham Condensed Book" w:hAnsi="Gotham Condensed Book"/>
                          <w:color w:val="FFFFFF" w:themeColor="background1"/>
                          <w:sz w:val="96"/>
                          <w:szCs w:val="56"/>
                        </w:rPr>
                        <w:t>(All jurisdictions except Ontario)</w:t>
                      </w:r>
                      <w:r w:rsidR="00462548" w:rsidRPr="00462548">
                        <w:rPr>
                          <w:rFonts w:ascii="Gotham Condensed Book" w:hAnsi="Gotham Condensed Book"/>
                          <w:color w:val="FFFFFF" w:themeColor="background1"/>
                          <w:sz w:val="96"/>
                          <w:szCs w:val="56"/>
                        </w:rPr>
                        <w:t xml:space="preserve"> </w:t>
                      </w:r>
                    </w:p>
                    <w:p w14:paraId="457EB356" w14:textId="77777777" w:rsidR="002167AA" w:rsidRDefault="002167AA" w:rsidP="00A51CCF">
                      <w:pPr>
                        <w:jc w:val="right"/>
                        <w:rPr>
                          <w:rFonts w:ascii="Gotham Condensed Book" w:hAnsi="Gotham Condensed Book"/>
                          <w:color w:val="FFFFFF" w:themeColor="background1"/>
                          <w:sz w:val="96"/>
                          <w:szCs w:val="56"/>
                        </w:rPr>
                      </w:pPr>
                    </w:p>
                    <w:p w14:paraId="6CA91058" w14:textId="77777777" w:rsidR="002167AA" w:rsidRDefault="002167AA" w:rsidP="00A51CCF">
                      <w:pPr>
                        <w:jc w:val="right"/>
                        <w:rPr>
                          <w:rFonts w:ascii="Gotham Condensed Book" w:hAnsi="Gotham Condensed Book"/>
                          <w:color w:val="FFFFFF" w:themeColor="background1"/>
                          <w:sz w:val="96"/>
                          <w:szCs w:val="56"/>
                        </w:rPr>
                      </w:pPr>
                    </w:p>
                    <w:p w14:paraId="638A4040" w14:textId="77777777" w:rsidR="002167AA" w:rsidRDefault="002167AA" w:rsidP="00A51CCF">
                      <w:pPr>
                        <w:jc w:val="right"/>
                        <w:rPr>
                          <w:rFonts w:ascii="Gotham Condensed Book" w:hAnsi="Gotham Condensed Book"/>
                          <w:color w:val="FFFFFF" w:themeColor="background1"/>
                          <w:sz w:val="96"/>
                          <w:szCs w:val="56"/>
                        </w:rPr>
                      </w:pPr>
                    </w:p>
                    <w:p w14:paraId="211113C0" w14:textId="2CE4E0A1" w:rsidR="00A51CCF" w:rsidRPr="00A51CCF" w:rsidRDefault="00A51CCF" w:rsidP="00A51CCF">
                      <w:pPr>
                        <w:jc w:val="right"/>
                        <w:rPr>
                          <w:lang w:val="es-ES"/>
                        </w:rPr>
                      </w:pPr>
                      <w:r>
                        <w:rPr>
                          <w:rFonts w:ascii="Gotham Condensed Book" w:hAnsi="Gotham Condensed Book"/>
                          <w:color w:val="FFFFFF" w:themeColor="background1"/>
                          <w:sz w:val="96"/>
                          <w:szCs w:val="56"/>
                        </w:rPr>
                        <w:t xml:space="preserve"> </w:t>
                      </w:r>
                    </w:p>
                  </w:txbxContent>
                </v:textbox>
                <w10:wrap type="square"/>
              </v:shape>
            </w:pict>
          </mc:Fallback>
        </mc:AlternateContent>
      </w:r>
    </w:p>
    <w:p w14:paraId="752B93BA" w14:textId="61C4EE05" w:rsidR="00142B17" w:rsidRDefault="00142B17" w:rsidP="00A928B8">
      <w:pPr>
        <w:spacing w:line="360" w:lineRule="auto"/>
        <w:jc w:val="center"/>
        <w:rPr>
          <w:rFonts w:ascii="Open Sans" w:hAnsi="Open Sans"/>
          <w:b/>
          <w:bCs/>
        </w:rPr>
      </w:pPr>
    </w:p>
    <w:p w14:paraId="5E4BC023" w14:textId="65AC0A8C" w:rsidR="00142B17" w:rsidRDefault="00142B17" w:rsidP="00A928B8">
      <w:pPr>
        <w:spacing w:line="360" w:lineRule="auto"/>
        <w:jc w:val="center"/>
        <w:rPr>
          <w:rFonts w:ascii="Open Sans" w:hAnsi="Open Sans"/>
          <w:b/>
          <w:bCs/>
        </w:rPr>
      </w:pPr>
    </w:p>
    <w:p w14:paraId="5692B05A" w14:textId="209C8C9C" w:rsidR="00142B17" w:rsidRDefault="00142B17" w:rsidP="00A928B8">
      <w:pPr>
        <w:spacing w:line="360" w:lineRule="auto"/>
        <w:jc w:val="center"/>
        <w:rPr>
          <w:rFonts w:ascii="Open Sans" w:hAnsi="Open Sans"/>
          <w:b/>
          <w:bCs/>
        </w:rPr>
      </w:pPr>
    </w:p>
    <w:p w14:paraId="72EE97CA" w14:textId="77777777" w:rsidR="00142B17" w:rsidRDefault="00142B17" w:rsidP="00A928B8">
      <w:pPr>
        <w:spacing w:line="360" w:lineRule="auto"/>
        <w:jc w:val="center"/>
        <w:rPr>
          <w:rFonts w:ascii="Open Sans" w:hAnsi="Open Sans"/>
          <w:b/>
          <w:bCs/>
        </w:rPr>
      </w:pPr>
    </w:p>
    <w:p w14:paraId="71DA8CF5" w14:textId="1BC3D9CB" w:rsidR="00142B17" w:rsidRDefault="00142B17" w:rsidP="00A928B8">
      <w:pPr>
        <w:spacing w:line="360" w:lineRule="auto"/>
        <w:jc w:val="center"/>
        <w:rPr>
          <w:rFonts w:ascii="Open Sans" w:hAnsi="Open Sans"/>
          <w:b/>
          <w:bCs/>
        </w:rPr>
      </w:pPr>
    </w:p>
    <w:p w14:paraId="0E9E5173" w14:textId="77777777" w:rsidR="00142B17" w:rsidRDefault="00142B17" w:rsidP="00A928B8">
      <w:pPr>
        <w:spacing w:line="360" w:lineRule="auto"/>
        <w:jc w:val="center"/>
        <w:rPr>
          <w:rFonts w:ascii="Open Sans" w:hAnsi="Open Sans"/>
          <w:b/>
          <w:bCs/>
        </w:rPr>
      </w:pPr>
    </w:p>
    <w:p w14:paraId="34457BDC" w14:textId="77777777" w:rsidR="00142B17" w:rsidRDefault="00142B17" w:rsidP="00A928B8">
      <w:pPr>
        <w:spacing w:line="360" w:lineRule="auto"/>
        <w:jc w:val="center"/>
        <w:rPr>
          <w:rFonts w:ascii="Open Sans" w:hAnsi="Open Sans"/>
          <w:b/>
          <w:bCs/>
        </w:rPr>
      </w:pPr>
    </w:p>
    <w:p w14:paraId="6287F224" w14:textId="77777777" w:rsidR="00142B17" w:rsidRDefault="00142B17" w:rsidP="00A928B8">
      <w:pPr>
        <w:spacing w:line="360" w:lineRule="auto"/>
        <w:jc w:val="center"/>
        <w:rPr>
          <w:rFonts w:ascii="Open Sans" w:hAnsi="Open Sans"/>
          <w:b/>
          <w:bCs/>
        </w:rPr>
      </w:pPr>
    </w:p>
    <w:p w14:paraId="704B9B71" w14:textId="6267611D" w:rsidR="00142B17" w:rsidRDefault="00142B17" w:rsidP="00A928B8">
      <w:pPr>
        <w:spacing w:line="360" w:lineRule="auto"/>
        <w:jc w:val="center"/>
        <w:rPr>
          <w:rFonts w:ascii="Open Sans" w:hAnsi="Open Sans"/>
          <w:b/>
          <w:bCs/>
        </w:rPr>
      </w:pPr>
    </w:p>
    <w:p w14:paraId="0883F20E" w14:textId="77777777" w:rsidR="00142B17" w:rsidRDefault="00142B17" w:rsidP="00A928B8">
      <w:pPr>
        <w:spacing w:line="360" w:lineRule="auto"/>
        <w:jc w:val="center"/>
        <w:rPr>
          <w:rFonts w:ascii="Open Sans" w:hAnsi="Open Sans"/>
          <w:b/>
          <w:bCs/>
        </w:rPr>
      </w:pPr>
    </w:p>
    <w:p w14:paraId="4ACB0FF0" w14:textId="77777777" w:rsidR="00142B17" w:rsidRDefault="00142B17" w:rsidP="00A928B8">
      <w:pPr>
        <w:spacing w:line="360" w:lineRule="auto"/>
        <w:jc w:val="center"/>
        <w:rPr>
          <w:rFonts w:ascii="Open Sans" w:hAnsi="Open Sans"/>
          <w:b/>
          <w:bCs/>
        </w:rPr>
      </w:pPr>
    </w:p>
    <w:p w14:paraId="1142DBD8" w14:textId="77777777" w:rsidR="00142B17" w:rsidRDefault="00142B17" w:rsidP="00A928B8">
      <w:pPr>
        <w:spacing w:line="360" w:lineRule="auto"/>
        <w:jc w:val="center"/>
        <w:rPr>
          <w:rFonts w:ascii="Open Sans" w:hAnsi="Open Sans"/>
          <w:b/>
          <w:bCs/>
        </w:rPr>
      </w:pPr>
    </w:p>
    <w:p w14:paraId="7B991AAF" w14:textId="0EFB0521" w:rsidR="00142B17" w:rsidRDefault="00142B17" w:rsidP="00A928B8">
      <w:pPr>
        <w:spacing w:line="360" w:lineRule="auto"/>
        <w:jc w:val="center"/>
        <w:rPr>
          <w:rFonts w:ascii="Open Sans" w:hAnsi="Open Sans"/>
          <w:b/>
          <w:bCs/>
        </w:rPr>
      </w:pPr>
    </w:p>
    <w:p w14:paraId="02A57DE2" w14:textId="6BAE18C0" w:rsidR="00142B17" w:rsidRDefault="00142B17" w:rsidP="00A928B8">
      <w:pPr>
        <w:spacing w:line="360" w:lineRule="auto"/>
        <w:rPr>
          <w:rFonts w:ascii="Open Sans" w:hAnsi="Open Sans"/>
          <w:b/>
          <w:bCs/>
        </w:rPr>
      </w:pPr>
    </w:p>
    <w:p w14:paraId="3E555AF5" w14:textId="500CF559" w:rsidR="00B62225" w:rsidRDefault="00B62225" w:rsidP="00A928B8">
      <w:pPr>
        <w:spacing w:line="360" w:lineRule="auto"/>
        <w:rPr>
          <w:rFonts w:ascii="Open Sans" w:hAnsi="Open Sans"/>
          <w:b/>
          <w:bCs/>
        </w:rPr>
      </w:pPr>
    </w:p>
    <w:p w14:paraId="30A088CE" w14:textId="525583F5" w:rsidR="00A51CCF" w:rsidRDefault="00A51CCF" w:rsidP="00A928B8">
      <w:pPr>
        <w:spacing w:line="360" w:lineRule="auto"/>
        <w:rPr>
          <w:rFonts w:ascii="Open Sans" w:hAnsi="Open Sans"/>
          <w:b/>
          <w:bCs/>
        </w:rPr>
      </w:pPr>
    </w:p>
    <w:p w14:paraId="7E90CD69" w14:textId="35B4363B" w:rsidR="00A51CCF" w:rsidRDefault="00A928B8" w:rsidP="00A928B8">
      <w:pPr>
        <w:spacing w:line="360" w:lineRule="auto"/>
        <w:rPr>
          <w:rFonts w:ascii="Open Sans" w:hAnsi="Open Sans"/>
          <w:b/>
          <w:bCs/>
        </w:rPr>
      </w:pPr>
      <w:r>
        <w:rPr>
          <w:noProof/>
        </w:rPr>
        <mc:AlternateContent>
          <mc:Choice Requires="wps">
            <w:drawing>
              <wp:anchor distT="0" distB="0" distL="114300" distR="114300" simplePos="0" relativeHeight="251663360" behindDoc="0" locked="0" layoutInCell="1" allowOverlap="1" wp14:anchorId="53B78161" wp14:editId="57ADF7A2">
                <wp:simplePos x="0" y="0"/>
                <wp:positionH relativeFrom="margin">
                  <wp:align>center</wp:align>
                </wp:positionH>
                <wp:positionV relativeFrom="paragraph">
                  <wp:posOffset>429895</wp:posOffset>
                </wp:positionV>
                <wp:extent cx="6534150" cy="1798655"/>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6534150" cy="1798655"/>
                        </a:xfrm>
                        <a:prstGeom prst="rect">
                          <a:avLst/>
                        </a:prstGeom>
                        <a:solidFill>
                          <a:schemeClr val="accent1"/>
                        </a:solidFill>
                        <a:ln w="6350">
                          <a:solidFill>
                            <a:schemeClr val="accent1"/>
                          </a:solidFill>
                        </a:ln>
                      </wps:spPr>
                      <wps:txbx>
                        <w:txbxContent>
                          <w:p w14:paraId="45B48B5F" w14:textId="45DA2978" w:rsidR="00A928B8" w:rsidRPr="006C59F0" w:rsidRDefault="000238B9" w:rsidP="006C59F0">
                            <w:pPr>
                              <w:spacing w:line="360" w:lineRule="auto"/>
                              <w:jc w:val="center"/>
                              <w:rPr>
                                <w:rFonts w:eastAsia="Arial Unicode MS" w:cstheme="minorHAnsi"/>
                                <w:color w:val="FFFFFF" w:themeColor="background1"/>
                                <w:u w:color="000000"/>
                                <w:bdr w:val="nil"/>
                                <w:lang w:val="en-CA" w:eastAsia="en-CA"/>
                              </w:rPr>
                            </w:pPr>
                            <w:r w:rsidRPr="000238B9">
                              <w:rPr>
                                <w:rFonts w:eastAsia="Arial Unicode MS" w:cstheme="minorHAnsi"/>
                                <w:color w:val="FFFFFF" w:themeColor="background1"/>
                                <w:u w:color="000000"/>
                                <w:bdr w:val="nil"/>
                                <w:lang w:val="en-CA" w:eastAsia="en-CA"/>
                              </w:rPr>
                              <w:t xml:space="preserve">Since the pandemic began, all but 2 jurisdictions (Northwest Territories and Nunavut) have revised their employment standards laws to give employees unpaid leave for absences due to COVID-19. The idea is to ensure that getting sick, slammed into self-isolation or shut in to care for a homebound child didn’t cost employees their jobs. As with other leaves of absence, it’s important for organizations to implement a written HR policy outlining how COVID leave works. </w:t>
                            </w:r>
                            <w:r>
                              <w:rPr>
                                <w:rFonts w:eastAsia="Arial Unicode MS" w:cstheme="minorHAnsi"/>
                                <w:color w:val="FFFFFF" w:themeColor="background1"/>
                                <w:u w:color="000000"/>
                                <w:bdr w:val="nil"/>
                                <w:lang w:val="en-CA" w:eastAsia="en-CA"/>
                              </w:rPr>
                              <w:t xml:space="preserve">Here’s a template you can adapt. </w:t>
                            </w:r>
                            <w:r w:rsidRPr="000238B9">
                              <w:rPr>
                                <w:rFonts w:eastAsia="Arial Unicode MS" w:cstheme="minorHAnsi"/>
                                <w:b/>
                                <w:bCs/>
                                <w:color w:val="FFFFFF" w:themeColor="background1"/>
                                <w:u w:color="000000"/>
                                <w:bdr w:val="nil"/>
                                <w:lang w:val="en-CA" w:eastAsia="en-CA"/>
                              </w:rPr>
                              <w:t>NOTE: If you’re in Ontario, use the Infectious Disease Emergency Leave Policy template instead of this version.</w:t>
                            </w:r>
                            <w:r>
                              <w:rPr>
                                <w:rFonts w:eastAsia="Arial Unicode MS" w:cstheme="minorHAnsi"/>
                                <w:color w:val="FFFFFF" w:themeColor="background1"/>
                                <w:u w:color="000000"/>
                                <w:bdr w:val="nil"/>
                                <w:lang w:val="en-CA" w:eastAsia="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53B78161" id="Text Box 2" o:spid="_x0000_s1028" type="#_x0000_t202" style="position:absolute;margin-left:0;margin-top:33.85pt;width:514.5pt;height:141.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" fillcolor="#4472c4 [3204]" strokecolor="#4472c4 [3204]" strokeweight=".5pt">
                <v:textbox>
                  <w:txbxContent>
                    <w:p w14:paraId="45B48B5F" w14:textId="45DA2978" w:rsidR="00A928B8" w:rsidRPr="006C59F0" w:rsidRDefault="000238B9" w:rsidP="006C59F0">
                      <w:pPr>
                        <w:spacing w:line="360" w:lineRule="auto"/>
                        <w:jc w:val="center"/>
                        <w:rPr>
                          <w:rFonts w:eastAsia="Arial Unicode MS" w:cstheme="minorHAnsi"/>
                          <w:color w:val="FFFFFF" w:themeColor="background1"/>
                          <w:u w:color="000000"/>
                          <w:bdr w:val="nil"/>
                          <w:lang w:val="en-CA" w:eastAsia="en-CA"/>
                        </w:rPr>
                      </w:pPr>
                      <w:r w:rsidRPr="000238B9">
                        <w:rPr>
                          <w:rFonts w:eastAsia="Arial Unicode MS" w:cstheme="minorHAnsi"/>
                          <w:color w:val="FFFFFF" w:themeColor="background1"/>
                          <w:u w:color="000000"/>
                          <w:bdr w:val="nil"/>
                          <w:lang w:val="en-CA" w:eastAsia="en-CA"/>
                        </w:rPr>
                        <w:t>Since the pandemic began, all but 2 jurisdictions (Northwest Territories and Nunavut) have revised their employment standards laws to give employees unpaid leave for absences due to COVID-19. The idea is to ensure that getting sick, slammed into self-</w:t>
                      </w:r>
                      <w:proofErr w:type="gramStart"/>
                      <w:r w:rsidRPr="000238B9">
                        <w:rPr>
                          <w:rFonts w:eastAsia="Arial Unicode MS" w:cstheme="minorHAnsi"/>
                          <w:color w:val="FFFFFF" w:themeColor="background1"/>
                          <w:u w:color="000000"/>
                          <w:bdr w:val="nil"/>
                          <w:lang w:val="en-CA" w:eastAsia="en-CA"/>
                        </w:rPr>
                        <w:t>isolation</w:t>
                      </w:r>
                      <w:proofErr w:type="gramEnd"/>
                      <w:r w:rsidRPr="000238B9">
                        <w:rPr>
                          <w:rFonts w:eastAsia="Arial Unicode MS" w:cstheme="minorHAnsi"/>
                          <w:color w:val="FFFFFF" w:themeColor="background1"/>
                          <w:u w:color="000000"/>
                          <w:bdr w:val="nil"/>
                          <w:lang w:val="en-CA" w:eastAsia="en-CA"/>
                        </w:rPr>
                        <w:t xml:space="preserve"> or shut in to care for a homebound child didn’t cost employees their jobs. As with other leaves of absence, </w:t>
                      </w:r>
                      <w:proofErr w:type="gramStart"/>
                      <w:r w:rsidRPr="000238B9">
                        <w:rPr>
                          <w:rFonts w:eastAsia="Arial Unicode MS" w:cstheme="minorHAnsi"/>
                          <w:color w:val="FFFFFF" w:themeColor="background1"/>
                          <w:u w:color="000000"/>
                          <w:bdr w:val="nil"/>
                          <w:lang w:val="en-CA" w:eastAsia="en-CA"/>
                        </w:rPr>
                        <w:t>it’s</w:t>
                      </w:r>
                      <w:proofErr w:type="gramEnd"/>
                      <w:r w:rsidRPr="000238B9">
                        <w:rPr>
                          <w:rFonts w:eastAsia="Arial Unicode MS" w:cstheme="minorHAnsi"/>
                          <w:color w:val="FFFFFF" w:themeColor="background1"/>
                          <w:u w:color="000000"/>
                          <w:bdr w:val="nil"/>
                          <w:lang w:val="en-CA" w:eastAsia="en-CA"/>
                        </w:rPr>
                        <w:t xml:space="preserve"> important for organizations to implement a written HR policy outlining how COVID leave works. </w:t>
                      </w:r>
                      <w:proofErr w:type="gramStart"/>
                      <w:r>
                        <w:rPr>
                          <w:rFonts w:eastAsia="Arial Unicode MS" w:cstheme="minorHAnsi"/>
                          <w:color w:val="FFFFFF" w:themeColor="background1"/>
                          <w:u w:color="000000"/>
                          <w:bdr w:val="nil"/>
                          <w:lang w:val="en-CA" w:eastAsia="en-CA"/>
                        </w:rPr>
                        <w:t>Here’s</w:t>
                      </w:r>
                      <w:proofErr w:type="gramEnd"/>
                      <w:r>
                        <w:rPr>
                          <w:rFonts w:eastAsia="Arial Unicode MS" w:cstheme="minorHAnsi"/>
                          <w:color w:val="FFFFFF" w:themeColor="background1"/>
                          <w:u w:color="000000"/>
                          <w:bdr w:val="nil"/>
                          <w:lang w:val="en-CA" w:eastAsia="en-CA"/>
                        </w:rPr>
                        <w:t xml:space="preserve"> a template you can adapt. </w:t>
                      </w:r>
                      <w:r w:rsidRPr="000238B9">
                        <w:rPr>
                          <w:rFonts w:eastAsia="Arial Unicode MS" w:cstheme="minorHAnsi"/>
                          <w:b/>
                          <w:bCs/>
                          <w:color w:val="FFFFFF" w:themeColor="background1"/>
                          <w:u w:color="000000"/>
                          <w:bdr w:val="nil"/>
                          <w:lang w:val="en-CA" w:eastAsia="en-CA"/>
                        </w:rPr>
                        <w:t xml:space="preserve">NOTE: If </w:t>
                      </w:r>
                      <w:proofErr w:type="gramStart"/>
                      <w:r w:rsidRPr="000238B9">
                        <w:rPr>
                          <w:rFonts w:eastAsia="Arial Unicode MS" w:cstheme="minorHAnsi"/>
                          <w:b/>
                          <w:bCs/>
                          <w:color w:val="FFFFFF" w:themeColor="background1"/>
                          <w:u w:color="000000"/>
                          <w:bdr w:val="nil"/>
                          <w:lang w:val="en-CA" w:eastAsia="en-CA"/>
                        </w:rPr>
                        <w:t>you’re</w:t>
                      </w:r>
                      <w:proofErr w:type="gramEnd"/>
                      <w:r w:rsidRPr="000238B9">
                        <w:rPr>
                          <w:rFonts w:eastAsia="Arial Unicode MS" w:cstheme="minorHAnsi"/>
                          <w:b/>
                          <w:bCs/>
                          <w:color w:val="FFFFFF" w:themeColor="background1"/>
                          <w:u w:color="000000"/>
                          <w:bdr w:val="nil"/>
                          <w:lang w:val="en-CA" w:eastAsia="en-CA"/>
                        </w:rPr>
                        <w:t xml:space="preserve"> in Ontario, use the Infectious Disease Emergency Leave Policy template instead of this version.</w:t>
                      </w:r>
                      <w:r>
                        <w:rPr>
                          <w:rFonts w:eastAsia="Arial Unicode MS" w:cstheme="minorHAnsi"/>
                          <w:color w:val="FFFFFF" w:themeColor="background1"/>
                          <w:u w:color="000000"/>
                          <w:bdr w:val="nil"/>
                          <w:lang w:val="en-CA" w:eastAsia="en-CA"/>
                        </w:rPr>
                        <w:t xml:space="preserve"> </w:t>
                      </w:r>
                    </w:p>
                  </w:txbxContent>
                </v:textbox>
                <w10:wrap anchorx="margin"/>
              </v:shape>
            </w:pict>
          </mc:Fallback>
        </mc:AlternateContent>
      </w:r>
    </w:p>
    <w:p w14:paraId="6F54AD7E" w14:textId="219C45E7" w:rsidR="00A51CCF" w:rsidRDefault="00A51CCF" w:rsidP="00A928B8">
      <w:pPr>
        <w:spacing w:line="360" w:lineRule="auto"/>
        <w:rPr>
          <w:rFonts w:ascii="Open Sans" w:hAnsi="Open Sans"/>
          <w:b/>
          <w:bCs/>
        </w:rPr>
      </w:pPr>
    </w:p>
    <w:p w14:paraId="2EB8994B" w14:textId="68E079D3" w:rsidR="00A51CCF" w:rsidRDefault="00A51CCF" w:rsidP="00A928B8">
      <w:pPr>
        <w:spacing w:line="360" w:lineRule="auto"/>
        <w:rPr>
          <w:rFonts w:ascii="Open Sans" w:hAnsi="Open Sans"/>
          <w:b/>
          <w:bCs/>
        </w:rPr>
      </w:pPr>
    </w:p>
    <w:p w14:paraId="2408C636" w14:textId="3A47AD07" w:rsidR="00A51CCF" w:rsidRDefault="00A51CCF" w:rsidP="00A928B8">
      <w:pPr>
        <w:spacing w:line="360" w:lineRule="auto"/>
        <w:rPr>
          <w:rFonts w:ascii="Open Sans" w:hAnsi="Open Sans"/>
          <w:b/>
          <w:bCs/>
        </w:rPr>
      </w:pPr>
    </w:p>
    <w:p w14:paraId="30735893" w14:textId="5A4DE657" w:rsidR="00866326" w:rsidRPr="006D7467" w:rsidRDefault="00462548" w:rsidP="00AA40F4">
      <w:pPr>
        <w:pStyle w:val="TableTop"/>
        <w:contextualSpacing/>
        <w:jc w:val="center"/>
        <w:rPr>
          <w:rFonts w:asciiTheme="minorHAnsi" w:hAnsiTheme="minorHAnsi"/>
          <w:color w:val="0070C0"/>
        </w:rPr>
      </w:pPr>
      <w:r>
        <w:rPr>
          <w:rFonts w:asciiTheme="minorHAnsi" w:hAnsiTheme="minorHAnsi"/>
          <w:color w:val="0070C0"/>
        </w:rPr>
        <w:t xml:space="preserve">COVID-19 </w:t>
      </w:r>
      <w:r w:rsidR="00AC5385">
        <w:rPr>
          <w:rFonts w:asciiTheme="minorHAnsi" w:hAnsiTheme="minorHAnsi"/>
          <w:color w:val="0070C0"/>
        </w:rPr>
        <w:t xml:space="preserve">Unpaid Leave </w:t>
      </w:r>
      <w:r w:rsidR="005E4365">
        <w:rPr>
          <w:rFonts w:asciiTheme="minorHAnsi" w:hAnsiTheme="minorHAnsi"/>
          <w:color w:val="0070C0"/>
        </w:rPr>
        <w:t>Policy</w:t>
      </w:r>
    </w:p>
    <w:p w14:paraId="1043E6B6" w14:textId="77777777" w:rsidR="00462548" w:rsidRDefault="00462548" w:rsidP="00462548">
      <w:pPr>
        <w:spacing w:line="240" w:lineRule="auto"/>
        <w:rPr>
          <w:rFonts w:eastAsia="Times" w:cstheme="minorHAnsi"/>
          <w:b/>
          <w:bCs/>
          <w:lang w:val="en-CA"/>
        </w:rPr>
      </w:pPr>
    </w:p>
    <w:p w14:paraId="28FC872A" w14:textId="51A73A8D" w:rsidR="00462548" w:rsidRPr="00BA252F" w:rsidRDefault="00462548" w:rsidP="00462548">
      <w:pPr>
        <w:spacing w:line="240" w:lineRule="auto"/>
        <w:rPr>
          <w:rFonts w:eastAsia="Times" w:cstheme="minorHAnsi"/>
          <w:b/>
          <w:bCs/>
          <w:lang w:val="en-CA"/>
        </w:rPr>
      </w:pPr>
      <w:r>
        <w:rPr>
          <w:rFonts w:eastAsia="Times" w:cstheme="minorHAnsi"/>
          <w:b/>
          <w:bCs/>
          <w:lang w:val="en-CA"/>
        </w:rPr>
        <w:t>1. P</w:t>
      </w:r>
      <w:r w:rsidR="00A9210D">
        <w:rPr>
          <w:rFonts w:eastAsia="Times" w:cstheme="minorHAnsi"/>
          <w:b/>
          <w:bCs/>
          <w:lang w:val="en-CA"/>
        </w:rPr>
        <w:t xml:space="preserve">OLICY </w:t>
      </w:r>
    </w:p>
    <w:p w14:paraId="2AFDDDCE" w14:textId="32B62984" w:rsidR="002314D1" w:rsidRDefault="00A9210D" w:rsidP="00462548">
      <w:pPr>
        <w:spacing w:line="240" w:lineRule="auto"/>
        <w:rPr>
          <w:rFonts w:eastAsia="Times" w:cstheme="minorHAnsi"/>
          <w:lang w:val="en-CA"/>
        </w:rPr>
      </w:pPr>
      <w:r>
        <w:rPr>
          <w:rFonts w:eastAsia="Times" w:cstheme="minorHAnsi"/>
          <w:lang w:val="en-CA"/>
        </w:rPr>
        <w:t xml:space="preserve">For as long as the </w:t>
      </w:r>
      <w:r w:rsidR="002314D1">
        <w:rPr>
          <w:rFonts w:eastAsia="Times" w:cstheme="minorHAnsi"/>
          <w:lang w:val="en-CA"/>
        </w:rPr>
        <w:t xml:space="preserve">COVID-19 </w:t>
      </w:r>
      <w:r>
        <w:rPr>
          <w:rFonts w:eastAsia="Times" w:cstheme="minorHAnsi"/>
          <w:lang w:val="en-CA"/>
        </w:rPr>
        <w:t>public health emergency remains in effect, ABC Compan</w:t>
      </w:r>
      <w:r w:rsidR="004401D6">
        <w:rPr>
          <w:rFonts w:eastAsia="Times" w:cstheme="minorHAnsi"/>
          <w:lang w:val="en-CA"/>
        </w:rPr>
        <w:t>y employees</w:t>
      </w:r>
      <w:r>
        <w:rPr>
          <w:rFonts w:eastAsia="Times" w:cstheme="minorHAnsi"/>
          <w:lang w:val="en-CA"/>
        </w:rPr>
        <w:t xml:space="preserve"> are entitled to take an unpaid leave of absence </w:t>
      </w:r>
      <w:r w:rsidR="002314D1">
        <w:rPr>
          <w:rFonts w:eastAsia="Times" w:cstheme="minorHAnsi"/>
          <w:lang w:val="en-CA"/>
        </w:rPr>
        <w:t xml:space="preserve">in accordance with the </w:t>
      </w:r>
      <w:r>
        <w:rPr>
          <w:rFonts w:eastAsia="Times" w:cstheme="minorHAnsi"/>
          <w:lang w:val="en-CA"/>
        </w:rPr>
        <w:t>employment standards law of [</w:t>
      </w:r>
      <w:r w:rsidRPr="00A9210D">
        <w:rPr>
          <w:rFonts w:eastAsia="Times" w:cstheme="minorHAnsi"/>
          <w:i/>
          <w:iCs/>
          <w:lang w:val="en-CA"/>
        </w:rPr>
        <w:t>province</w:t>
      </w:r>
      <w:r>
        <w:rPr>
          <w:rFonts w:eastAsia="Times" w:cstheme="minorHAnsi"/>
          <w:lang w:val="en-CA"/>
        </w:rPr>
        <w:t>]</w:t>
      </w:r>
      <w:r w:rsidR="002314D1">
        <w:rPr>
          <w:rFonts w:eastAsia="Times" w:cstheme="minorHAnsi"/>
          <w:lang w:val="en-CA"/>
        </w:rPr>
        <w:t xml:space="preserve"> and the terms of this Policy. </w:t>
      </w:r>
    </w:p>
    <w:p w14:paraId="64A91374" w14:textId="77777777" w:rsidR="002314D1" w:rsidRDefault="002314D1" w:rsidP="00462548">
      <w:pPr>
        <w:spacing w:line="240" w:lineRule="auto"/>
        <w:rPr>
          <w:rFonts w:eastAsia="Times" w:cstheme="minorHAnsi"/>
          <w:lang w:val="en-CA"/>
        </w:rPr>
      </w:pPr>
    </w:p>
    <w:p w14:paraId="747FA912" w14:textId="77777777" w:rsidR="002314D1" w:rsidRPr="002314D1" w:rsidRDefault="002314D1" w:rsidP="002314D1">
      <w:pPr>
        <w:spacing w:line="240" w:lineRule="auto"/>
        <w:rPr>
          <w:rFonts w:eastAsia="Times" w:cstheme="minorHAnsi"/>
          <w:b/>
          <w:bCs/>
          <w:lang w:val="en-CA"/>
        </w:rPr>
      </w:pPr>
      <w:r w:rsidRPr="002314D1">
        <w:rPr>
          <w:rFonts w:eastAsia="Times" w:cstheme="minorHAnsi"/>
          <w:b/>
          <w:bCs/>
          <w:lang w:val="en-CA"/>
        </w:rPr>
        <w:t xml:space="preserve">2. DEFINITIONS </w:t>
      </w:r>
    </w:p>
    <w:p w14:paraId="60860DED" w14:textId="77777777" w:rsidR="002314D1" w:rsidRPr="002314D1" w:rsidRDefault="002314D1" w:rsidP="002314D1">
      <w:pPr>
        <w:spacing w:line="240" w:lineRule="auto"/>
        <w:rPr>
          <w:rFonts w:eastAsia="Times" w:cstheme="minorHAnsi"/>
          <w:lang w:val="en-CA"/>
        </w:rPr>
      </w:pPr>
      <w:r w:rsidRPr="002314D1">
        <w:rPr>
          <w:rFonts w:eastAsia="Times" w:cstheme="minorHAnsi"/>
          <w:lang w:val="en-CA"/>
        </w:rPr>
        <w:t>For purposes of this policy:</w:t>
      </w:r>
    </w:p>
    <w:p w14:paraId="71B4D012" w14:textId="77777777" w:rsidR="000456F9" w:rsidRPr="00664BE9" w:rsidRDefault="000456F9" w:rsidP="000456F9">
      <w:pPr>
        <w:spacing w:before="100" w:beforeAutospacing="1" w:after="100" w:afterAutospacing="1"/>
        <w:contextualSpacing/>
        <w:rPr>
          <w:lang w:eastAsia="en-CA"/>
        </w:rPr>
      </w:pPr>
      <w:r w:rsidRPr="00664BE9">
        <w:rPr>
          <w:b/>
          <w:lang w:eastAsia="en-CA"/>
        </w:rPr>
        <w:t>Family member</w:t>
      </w:r>
      <w:r w:rsidRPr="00664BE9">
        <w:rPr>
          <w:lang w:eastAsia="en-CA"/>
        </w:rPr>
        <w:t xml:space="preserve"> </w:t>
      </w:r>
      <w:r>
        <w:rPr>
          <w:lang w:eastAsia="en-CA"/>
        </w:rPr>
        <w:t>means a brother, sister, spouse, common law spouse, child or other person defined as a “family member” for whom an employee has the right to take unpaid family responsibility leave under [</w:t>
      </w:r>
      <w:r w:rsidRPr="005276E2">
        <w:rPr>
          <w:i/>
          <w:iCs/>
          <w:lang w:eastAsia="en-CA"/>
        </w:rPr>
        <w:t>province</w:t>
      </w:r>
      <w:r>
        <w:rPr>
          <w:lang w:eastAsia="en-CA"/>
        </w:rPr>
        <w:t xml:space="preserve">] employment standards </w:t>
      </w:r>
      <w:proofErr w:type="gramStart"/>
      <w:r>
        <w:rPr>
          <w:lang w:eastAsia="en-CA"/>
        </w:rPr>
        <w:t>laws;</w:t>
      </w:r>
      <w:proofErr w:type="gramEnd"/>
      <w:r>
        <w:rPr>
          <w:lang w:eastAsia="en-CA"/>
        </w:rPr>
        <w:t xml:space="preserve"> </w:t>
      </w:r>
    </w:p>
    <w:p w14:paraId="1AA8829D" w14:textId="1289293E" w:rsidR="00697436" w:rsidRDefault="000456F9" w:rsidP="000456F9">
      <w:pPr>
        <w:pStyle w:val="firstdef-e"/>
        <w:shd w:val="clear" w:color="auto" w:fill="FFFFFF"/>
        <w:spacing w:before="0" w:beforeAutospacing="0" w:after="120" w:afterAutospacing="0"/>
        <w:rPr>
          <w:rFonts w:asciiTheme="minorHAnsi" w:hAnsiTheme="minorHAnsi"/>
          <w:color w:val="000000"/>
          <w:sz w:val="22"/>
          <w:szCs w:val="22"/>
        </w:rPr>
      </w:pPr>
      <w:r w:rsidRPr="00664BE9">
        <w:rPr>
          <w:rFonts w:asciiTheme="minorHAnsi" w:hAnsiTheme="minorHAnsi"/>
          <w:b/>
          <w:color w:val="000000"/>
          <w:sz w:val="22"/>
          <w:szCs w:val="22"/>
        </w:rPr>
        <w:t>Qualified health practitioner</w:t>
      </w:r>
      <w:r w:rsidRPr="00664BE9">
        <w:rPr>
          <w:rFonts w:asciiTheme="minorHAnsi" w:hAnsiTheme="minorHAnsi"/>
          <w:color w:val="000000"/>
          <w:sz w:val="22"/>
          <w:szCs w:val="22"/>
        </w:rPr>
        <w:t xml:space="preserve"> means a person who is qualified to </w:t>
      </w:r>
      <w:r w:rsidR="00D735EA" w:rsidRPr="00664BE9">
        <w:rPr>
          <w:rFonts w:asciiTheme="minorHAnsi" w:hAnsiTheme="minorHAnsi"/>
          <w:color w:val="000000"/>
          <w:sz w:val="22"/>
          <w:szCs w:val="22"/>
        </w:rPr>
        <w:t>practice</w:t>
      </w:r>
      <w:r w:rsidRPr="00664BE9">
        <w:rPr>
          <w:rFonts w:asciiTheme="minorHAnsi" w:hAnsiTheme="minorHAnsi"/>
          <w:color w:val="000000"/>
          <w:sz w:val="22"/>
          <w:szCs w:val="22"/>
        </w:rPr>
        <w:t xml:space="preserve"> medicine under the laws of the jurisdiction in which care or treatment is provided to the </w:t>
      </w:r>
      <w:r w:rsidR="00697436">
        <w:rPr>
          <w:rFonts w:asciiTheme="minorHAnsi" w:hAnsiTheme="minorHAnsi"/>
          <w:color w:val="000000"/>
          <w:sz w:val="22"/>
          <w:szCs w:val="22"/>
        </w:rPr>
        <w:t xml:space="preserve">employee or family member. </w:t>
      </w:r>
    </w:p>
    <w:p w14:paraId="409F369A" w14:textId="5218C0C7" w:rsidR="000456F9" w:rsidRPr="00664BE9" w:rsidRDefault="000456F9" w:rsidP="000456F9">
      <w:pPr>
        <w:pStyle w:val="firstdef-e"/>
        <w:shd w:val="clear" w:color="auto" w:fill="FFFFFF"/>
        <w:spacing w:before="0" w:beforeAutospacing="0" w:after="120" w:afterAutospacing="0"/>
        <w:rPr>
          <w:rFonts w:asciiTheme="minorHAnsi" w:hAnsiTheme="minorHAnsi"/>
          <w:color w:val="000000"/>
          <w:sz w:val="22"/>
          <w:szCs w:val="22"/>
        </w:rPr>
      </w:pPr>
      <w:r w:rsidRPr="00664BE9">
        <w:rPr>
          <w:rFonts w:asciiTheme="minorHAnsi" w:hAnsiTheme="minorHAnsi"/>
          <w:color w:val="000000"/>
          <w:sz w:val="22"/>
          <w:szCs w:val="22"/>
        </w:rPr>
        <w:t xml:space="preserve"> </w:t>
      </w:r>
    </w:p>
    <w:p w14:paraId="7E9279A6" w14:textId="2DC8A4C5" w:rsidR="002314D1" w:rsidRPr="00697436" w:rsidRDefault="00697436" w:rsidP="002314D1">
      <w:pPr>
        <w:spacing w:line="240" w:lineRule="auto"/>
        <w:rPr>
          <w:rFonts w:eastAsia="Times" w:cstheme="minorHAnsi"/>
          <w:b/>
          <w:bCs/>
          <w:lang w:val="en-CA"/>
        </w:rPr>
      </w:pPr>
      <w:r>
        <w:rPr>
          <w:rFonts w:eastAsia="Times" w:cstheme="minorHAnsi"/>
          <w:b/>
          <w:bCs/>
          <w:lang w:val="en-CA"/>
        </w:rPr>
        <w:t>3</w:t>
      </w:r>
      <w:r w:rsidR="002314D1" w:rsidRPr="00697436">
        <w:rPr>
          <w:rFonts w:eastAsia="Times" w:cstheme="minorHAnsi"/>
          <w:b/>
          <w:bCs/>
          <w:lang w:val="en-CA"/>
        </w:rPr>
        <w:t>. ENTITLEMENT TO LEAVE</w:t>
      </w:r>
    </w:p>
    <w:p w14:paraId="5451DB47" w14:textId="5493AF1E" w:rsidR="002314D1" w:rsidRDefault="00697436" w:rsidP="002314D1">
      <w:pPr>
        <w:spacing w:line="240" w:lineRule="auto"/>
        <w:rPr>
          <w:rFonts w:eastAsia="Times" w:cstheme="minorHAnsi"/>
          <w:lang w:val="en-CA"/>
        </w:rPr>
      </w:pPr>
      <w:r>
        <w:rPr>
          <w:rFonts w:eastAsia="Times" w:cstheme="minorHAnsi"/>
          <w:lang w:val="en-CA"/>
        </w:rPr>
        <w:t>An e</w:t>
      </w:r>
      <w:r w:rsidR="002314D1" w:rsidRPr="002314D1">
        <w:rPr>
          <w:rFonts w:eastAsia="Times" w:cstheme="minorHAnsi"/>
          <w:lang w:val="en-CA"/>
        </w:rPr>
        <w:t xml:space="preserve">mployee </w:t>
      </w:r>
      <w:r>
        <w:rPr>
          <w:rFonts w:eastAsia="Times" w:cstheme="minorHAnsi"/>
          <w:lang w:val="en-CA"/>
        </w:rPr>
        <w:t>is</w:t>
      </w:r>
      <w:r w:rsidR="002314D1" w:rsidRPr="002314D1">
        <w:rPr>
          <w:rFonts w:eastAsia="Times" w:cstheme="minorHAnsi"/>
          <w:lang w:val="en-CA"/>
        </w:rPr>
        <w:t xml:space="preserve"> entitled to a</w:t>
      </w:r>
      <w:r>
        <w:rPr>
          <w:rFonts w:eastAsia="Times" w:cstheme="minorHAnsi"/>
          <w:lang w:val="en-CA"/>
        </w:rPr>
        <w:t xml:space="preserve">n unpaid leave of absence regardless of how many months of employment the employee has with ABC Company, if the employee must miss work </w:t>
      </w:r>
      <w:r w:rsidR="00CF67B8">
        <w:rPr>
          <w:rFonts w:eastAsia="Times" w:cstheme="minorHAnsi"/>
          <w:lang w:val="en-CA"/>
        </w:rPr>
        <w:t>due to one or more of the following reasons</w:t>
      </w:r>
      <w:r>
        <w:rPr>
          <w:rFonts w:eastAsia="Times" w:cstheme="minorHAnsi"/>
          <w:lang w:val="en-CA"/>
        </w:rPr>
        <w:t xml:space="preserve">: </w:t>
      </w:r>
    </w:p>
    <w:p w14:paraId="78B3D5B1" w14:textId="2C335008" w:rsidR="00697436" w:rsidRPr="00697436" w:rsidRDefault="00CF67B8" w:rsidP="00697436">
      <w:pPr>
        <w:pStyle w:val="ListParagraph"/>
        <w:numPr>
          <w:ilvl w:val="0"/>
          <w:numId w:val="7"/>
        </w:numPr>
        <w:spacing w:line="240" w:lineRule="auto"/>
        <w:rPr>
          <w:rFonts w:eastAsia="Times" w:cstheme="minorHAnsi"/>
          <w:lang w:val="en-CA"/>
        </w:rPr>
      </w:pPr>
      <w:r>
        <w:rPr>
          <w:rFonts w:cstheme="minorHAnsi"/>
        </w:rPr>
        <w:t>The employee is</w:t>
      </w:r>
      <w:r w:rsidR="00697436" w:rsidRPr="00697436">
        <w:rPr>
          <w:rFonts w:cstheme="minorHAnsi"/>
        </w:rPr>
        <w:t xml:space="preserve"> under medical investigation, supervision or treatment</w:t>
      </w:r>
      <w:r w:rsidR="00697436">
        <w:rPr>
          <w:rFonts w:cstheme="minorHAnsi"/>
        </w:rPr>
        <w:t xml:space="preserve"> due to COVID-19</w:t>
      </w:r>
      <w:r w:rsidR="00697436" w:rsidRPr="00697436">
        <w:rPr>
          <w:rFonts w:cstheme="minorHAnsi"/>
        </w:rPr>
        <w:t xml:space="preserve"> </w:t>
      </w:r>
    </w:p>
    <w:p w14:paraId="641E4611" w14:textId="0BD68B72" w:rsidR="00697436" w:rsidRPr="00697436" w:rsidRDefault="00CF67B8" w:rsidP="00697436">
      <w:pPr>
        <w:pStyle w:val="ListParagraph"/>
        <w:numPr>
          <w:ilvl w:val="0"/>
          <w:numId w:val="7"/>
        </w:numPr>
        <w:spacing w:line="240" w:lineRule="auto"/>
        <w:rPr>
          <w:rFonts w:eastAsia="Times" w:cstheme="minorHAnsi"/>
          <w:lang w:val="en-CA"/>
        </w:rPr>
      </w:pPr>
      <w:r>
        <w:rPr>
          <w:rFonts w:cstheme="minorHAnsi"/>
        </w:rPr>
        <w:t>The employee is</w:t>
      </w:r>
      <w:r w:rsidRPr="00697436">
        <w:rPr>
          <w:rFonts w:cstheme="minorHAnsi"/>
        </w:rPr>
        <w:t xml:space="preserve"> </w:t>
      </w:r>
      <w:r w:rsidR="00697436">
        <w:rPr>
          <w:rFonts w:cstheme="minorHAnsi"/>
        </w:rPr>
        <w:t>required under</w:t>
      </w:r>
      <w:r w:rsidR="00697436" w:rsidRPr="00697436">
        <w:rPr>
          <w:rFonts w:cstheme="minorHAnsi"/>
        </w:rPr>
        <w:t xml:space="preserve"> government health order or guidelines</w:t>
      </w:r>
      <w:r w:rsidR="00697436">
        <w:rPr>
          <w:rFonts w:cstheme="minorHAnsi"/>
        </w:rPr>
        <w:t xml:space="preserve"> </w:t>
      </w:r>
      <w:r w:rsidR="00697436" w:rsidRPr="00697436">
        <w:rPr>
          <w:rFonts w:cstheme="minorHAnsi"/>
        </w:rPr>
        <w:t>to quarantine or self-isolate</w:t>
      </w:r>
    </w:p>
    <w:p w14:paraId="51A928E8" w14:textId="00BE7F01" w:rsidR="00AC334B" w:rsidRPr="00AC334B" w:rsidRDefault="00697436" w:rsidP="00697436">
      <w:pPr>
        <w:pStyle w:val="ListParagraph"/>
        <w:numPr>
          <w:ilvl w:val="0"/>
          <w:numId w:val="7"/>
        </w:numPr>
        <w:spacing w:line="240" w:lineRule="auto"/>
        <w:rPr>
          <w:rFonts w:eastAsia="Times" w:cstheme="minorHAnsi"/>
          <w:lang w:val="en-CA"/>
        </w:rPr>
      </w:pPr>
      <w:r w:rsidRPr="00697436">
        <w:rPr>
          <w:rFonts w:cstheme="minorHAnsi"/>
        </w:rPr>
        <w:t xml:space="preserve"> </w:t>
      </w:r>
      <w:r w:rsidR="00CF67B8">
        <w:rPr>
          <w:rFonts w:cstheme="minorHAnsi"/>
        </w:rPr>
        <w:t>The employee is</w:t>
      </w:r>
      <w:r w:rsidR="00CF67B8" w:rsidRPr="00697436">
        <w:rPr>
          <w:rFonts w:cstheme="minorHAnsi"/>
        </w:rPr>
        <w:t xml:space="preserve"> </w:t>
      </w:r>
      <w:r w:rsidRPr="00697436">
        <w:rPr>
          <w:rFonts w:cstheme="minorHAnsi"/>
        </w:rPr>
        <w:t xml:space="preserve">directed by </w:t>
      </w:r>
      <w:r w:rsidR="00AC334B">
        <w:rPr>
          <w:rFonts w:cstheme="minorHAnsi"/>
        </w:rPr>
        <w:t>ABC Company</w:t>
      </w:r>
      <w:r w:rsidRPr="00697436">
        <w:rPr>
          <w:rFonts w:cstheme="minorHAnsi"/>
        </w:rPr>
        <w:t xml:space="preserve"> not to work due to concern about the employee's exposure to others</w:t>
      </w:r>
    </w:p>
    <w:p w14:paraId="292B292F" w14:textId="10C1C6A7" w:rsidR="00AC334B" w:rsidRPr="00AC334B" w:rsidRDefault="00CF67B8" w:rsidP="00697436">
      <w:pPr>
        <w:pStyle w:val="ListParagraph"/>
        <w:numPr>
          <w:ilvl w:val="0"/>
          <w:numId w:val="7"/>
        </w:numPr>
        <w:spacing w:line="240" w:lineRule="auto"/>
        <w:rPr>
          <w:rFonts w:eastAsia="Times" w:cstheme="minorHAnsi"/>
          <w:lang w:val="en-CA"/>
        </w:rPr>
      </w:pPr>
      <w:r>
        <w:rPr>
          <w:rFonts w:cstheme="minorHAnsi"/>
        </w:rPr>
        <w:t>The employee is</w:t>
      </w:r>
      <w:r w:rsidR="00697436" w:rsidRPr="00697436">
        <w:rPr>
          <w:rFonts w:cstheme="minorHAnsi"/>
        </w:rPr>
        <w:t xml:space="preserve"> providing care or support to a family member, including care or support needed to be provided as a result of the closure of a school or premises where </w:t>
      </w:r>
      <w:r w:rsidR="008F240C" w:rsidRPr="00697436">
        <w:rPr>
          <w:rFonts w:cstheme="minorHAnsi"/>
        </w:rPr>
        <w:t>childcare</w:t>
      </w:r>
      <w:r w:rsidR="00697436" w:rsidRPr="00697436">
        <w:rPr>
          <w:rFonts w:cstheme="minorHAnsi"/>
        </w:rPr>
        <w:t xml:space="preserve"> is provided</w:t>
      </w:r>
    </w:p>
    <w:p w14:paraId="73924BE1" w14:textId="0FA28A7A" w:rsidR="00697436" w:rsidRPr="00697436" w:rsidRDefault="00CF67B8" w:rsidP="00697436">
      <w:pPr>
        <w:pStyle w:val="ListParagraph"/>
        <w:numPr>
          <w:ilvl w:val="0"/>
          <w:numId w:val="7"/>
        </w:numPr>
        <w:spacing w:line="240" w:lineRule="auto"/>
        <w:rPr>
          <w:rFonts w:eastAsia="Times" w:cstheme="minorHAnsi"/>
          <w:lang w:val="en-CA"/>
        </w:rPr>
      </w:pPr>
      <w:r>
        <w:rPr>
          <w:rFonts w:cstheme="minorHAnsi"/>
        </w:rPr>
        <w:t>The employee is</w:t>
      </w:r>
      <w:r w:rsidRPr="00697436">
        <w:rPr>
          <w:rFonts w:cstheme="minorHAnsi"/>
        </w:rPr>
        <w:t xml:space="preserve"> </w:t>
      </w:r>
      <w:r w:rsidR="00697436" w:rsidRPr="00697436">
        <w:rPr>
          <w:rFonts w:cstheme="minorHAnsi"/>
        </w:rPr>
        <w:t xml:space="preserve">directly affected by travel restrictions and can’t reasonably be expected to travel to </w:t>
      </w:r>
      <w:r w:rsidR="00AC334B">
        <w:rPr>
          <w:rFonts w:cstheme="minorHAnsi"/>
        </w:rPr>
        <w:t>the province</w:t>
      </w:r>
    </w:p>
    <w:p w14:paraId="2F48A031" w14:textId="77777777" w:rsidR="00697436" w:rsidRPr="00697436" w:rsidRDefault="00697436" w:rsidP="00697436">
      <w:pPr>
        <w:pStyle w:val="ListParagraph"/>
        <w:numPr>
          <w:ilvl w:val="0"/>
          <w:numId w:val="7"/>
        </w:numPr>
        <w:spacing w:line="240" w:lineRule="auto"/>
        <w:rPr>
          <w:rFonts w:eastAsia="Times" w:cstheme="minorHAnsi"/>
          <w:lang w:val="en-CA"/>
        </w:rPr>
      </w:pPr>
      <w:r>
        <w:rPr>
          <w:rFonts w:cstheme="minorHAnsi"/>
        </w:rPr>
        <w:t>[</w:t>
      </w:r>
      <w:r w:rsidRPr="00697436">
        <w:rPr>
          <w:rFonts w:cstheme="minorHAnsi"/>
          <w:i/>
          <w:iCs/>
        </w:rPr>
        <w:t>Add if you’re in BC</w:t>
      </w:r>
      <w:r>
        <w:rPr>
          <w:rFonts w:cstheme="minorHAnsi"/>
        </w:rPr>
        <w:t>]</w:t>
      </w:r>
      <w:r w:rsidRPr="00697436">
        <w:rPr>
          <w:rFonts w:cstheme="minorHAnsi"/>
        </w:rPr>
        <w:t xml:space="preserve"> Is, in the opinion of a health officer or health professional, or according to government information or directions, more susceptible to COVID because he/she (</w:t>
      </w:r>
      <w:proofErr w:type="spellStart"/>
      <w:r w:rsidRPr="00697436">
        <w:rPr>
          <w:rFonts w:cstheme="minorHAnsi"/>
        </w:rPr>
        <w:t>i</w:t>
      </w:r>
      <w:proofErr w:type="spellEnd"/>
      <w:r w:rsidRPr="00697436">
        <w:rPr>
          <w:rFonts w:cstheme="minorHAnsi"/>
        </w:rPr>
        <w:t>) has an underlying medical condition, (ii) is undergoing medical treatment, or (iii) has contracted another illness</w:t>
      </w:r>
    </w:p>
    <w:p w14:paraId="044D948D" w14:textId="42A0E951" w:rsidR="00697436" w:rsidRPr="00697436" w:rsidRDefault="00697436" w:rsidP="00697436">
      <w:pPr>
        <w:pStyle w:val="ListParagraph"/>
        <w:numPr>
          <w:ilvl w:val="0"/>
          <w:numId w:val="7"/>
        </w:numPr>
        <w:spacing w:line="240" w:lineRule="auto"/>
        <w:rPr>
          <w:rFonts w:eastAsia="Times" w:cstheme="minorHAnsi"/>
          <w:lang w:val="en-CA"/>
        </w:rPr>
      </w:pPr>
      <w:r>
        <w:rPr>
          <w:rFonts w:cstheme="minorHAnsi"/>
        </w:rPr>
        <w:t>[</w:t>
      </w:r>
      <w:r w:rsidRPr="00697436">
        <w:rPr>
          <w:rFonts w:cstheme="minorHAnsi"/>
          <w:i/>
          <w:iCs/>
        </w:rPr>
        <w:t>Add if you’re in BC</w:t>
      </w:r>
      <w:r>
        <w:rPr>
          <w:rFonts w:cstheme="minorHAnsi"/>
        </w:rPr>
        <w:t>]</w:t>
      </w:r>
      <w:r w:rsidRPr="00697436">
        <w:rPr>
          <w:rFonts w:cstheme="minorHAnsi"/>
        </w:rPr>
        <w:t xml:space="preserve"> Is absent from work due to side effects from being vaccinated against COVID</w:t>
      </w:r>
      <w:r w:rsidR="00AC334B">
        <w:rPr>
          <w:rFonts w:cstheme="minorHAnsi"/>
        </w:rPr>
        <w:t>.</w:t>
      </w:r>
    </w:p>
    <w:p w14:paraId="1CC361FE" w14:textId="77777777" w:rsidR="00697436" w:rsidRPr="002314D1" w:rsidRDefault="00697436" w:rsidP="002314D1">
      <w:pPr>
        <w:spacing w:line="240" w:lineRule="auto"/>
        <w:rPr>
          <w:rFonts w:eastAsia="Times" w:cstheme="minorHAnsi"/>
          <w:lang w:val="en-CA"/>
        </w:rPr>
      </w:pPr>
    </w:p>
    <w:p w14:paraId="635603F0" w14:textId="00FF01E3" w:rsidR="002314D1" w:rsidRPr="00AC334B" w:rsidRDefault="00AC334B" w:rsidP="002314D1">
      <w:pPr>
        <w:spacing w:line="240" w:lineRule="auto"/>
        <w:rPr>
          <w:rFonts w:eastAsia="Times" w:cstheme="minorHAnsi"/>
          <w:b/>
          <w:bCs/>
          <w:lang w:val="en-CA"/>
        </w:rPr>
      </w:pPr>
      <w:r w:rsidRPr="00AC334B">
        <w:rPr>
          <w:rFonts w:eastAsia="Times" w:cstheme="minorHAnsi"/>
          <w:b/>
          <w:bCs/>
          <w:lang w:val="en-CA"/>
        </w:rPr>
        <w:lastRenderedPageBreak/>
        <w:t>4. DURATION OF LEAVE</w:t>
      </w:r>
    </w:p>
    <w:p w14:paraId="41B13FE4" w14:textId="76A0773F" w:rsidR="00AC334B" w:rsidRDefault="00AC334B" w:rsidP="002314D1">
      <w:pPr>
        <w:spacing w:line="240" w:lineRule="auto"/>
        <w:rPr>
          <w:rFonts w:eastAsia="Times" w:cstheme="minorHAnsi"/>
          <w:lang w:val="en-CA"/>
        </w:rPr>
      </w:pPr>
      <w:r w:rsidRPr="00AC334B">
        <w:rPr>
          <w:rFonts w:eastAsia="Times" w:cstheme="minorHAnsi"/>
          <w:b/>
          <w:bCs/>
          <w:lang w:val="en-CA"/>
        </w:rPr>
        <w:t xml:space="preserve">Option A: </w:t>
      </w:r>
      <w:r w:rsidRPr="00AC334B">
        <w:rPr>
          <w:rFonts w:eastAsia="Times" w:cstheme="minorHAnsi"/>
          <w:lang w:val="en-CA"/>
        </w:rPr>
        <w:t xml:space="preserve">(BC, MB, NB, NL, NS, </w:t>
      </w:r>
      <w:r w:rsidR="00A6079B">
        <w:rPr>
          <w:rFonts w:eastAsia="Times" w:cstheme="minorHAnsi"/>
          <w:lang w:val="en-CA"/>
        </w:rPr>
        <w:t xml:space="preserve">ON, </w:t>
      </w:r>
      <w:r w:rsidRPr="00AC334B">
        <w:rPr>
          <w:rFonts w:eastAsia="Times" w:cstheme="minorHAnsi"/>
          <w:lang w:val="en-CA"/>
        </w:rPr>
        <w:t>PEI, SK):</w:t>
      </w:r>
      <w:r w:rsidRPr="00AC334B">
        <w:rPr>
          <w:rFonts w:eastAsia="Times" w:cstheme="minorHAnsi"/>
          <w:b/>
          <w:bCs/>
          <w:lang w:val="en-CA"/>
        </w:rPr>
        <w:t xml:space="preserve"> </w:t>
      </w:r>
      <w:r>
        <w:rPr>
          <w:rFonts w:eastAsia="Times" w:cstheme="minorHAnsi"/>
          <w:lang w:val="en-CA"/>
        </w:rPr>
        <w:t xml:space="preserve">Unpaid leave taken in accordance with Section 3 above may last until the need for the employee to take the leave </w:t>
      </w:r>
      <w:r w:rsidR="00CF67B8">
        <w:rPr>
          <w:rFonts w:eastAsia="Times" w:cstheme="minorHAnsi"/>
          <w:lang w:val="en-CA"/>
        </w:rPr>
        <w:t>no longer exists or</w:t>
      </w:r>
      <w:r>
        <w:rPr>
          <w:rFonts w:eastAsia="Times" w:cstheme="minorHAnsi"/>
          <w:lang w:val="en-CA"/>
        </w:rPr>
        <w:t xml:space="preserve"> requires the employee to be absent from work.</w:t>
      </w:r>
    </w:p>
    <w:p w14:paraId="71A83FC7" w14:textId="52295505" w:rsidR="00AC334B" w:rsidRDefault="00AC334B" w:rsidP="00AC334B">
      <w:pPr>
        <w:spacing w:line="240" w:lineRule="auto"/>
        <w:rPr>
          <w:rFonts w:eastAsia="Times" w:cstheme="minorHAnsi"/>
          <w:lang w:val="en-CA"/>
        </w:rPr>
      </w:pPr>
      <w:r w:rsidRPr="00AC334B">
        <w:rPr>
          <w:rFonts w:eastAsia="Times" w:cstheme="minorHAnsi"/>
          <w:b/>
          <w:bCs/>
          <w:lang w:val="en-CA"/>
        </w:rPr>
        <w:t xml:space="preserve"> Option </w:t>
      </w:r>
      <w:r>
        <w:rPr>
          <w:rFonts w:eastAsia="Times" w:cstheme="minorHAnsi"/>
          <w:b/>
          <w:bCs/>
          <w:lang w:val="en-CA"/>
        </w:rPr>
        <w:t>B</w:t>
      </w:r>
      <w:r w:rsidRPr="00AC334B">
        <w:rPr>
          <w:rFonts w:eastAsia="Times" w:cstheme="minorHAnsi"/>
          <w:b/>
          <w:bCs/>
          <w:lang w:val="en-CA"/>
        </w:rPr>
        <w:t xml:space="preserve">: </w:t>
      </w:r>
      <w:r w:rsidRPr="00AC334B">
        <w:rPr>
          <w:rFonts w:eastAsia="Times" w:cstheme="minorHAnsi"/>
          <w:lang w:val="en-CA"/>
        </w:rPr>
        <w:t>(</w:t>
      </w:r>
      <w:r>
        <w:rPr>
          <w:rFonts w:eastAsia="Times" w:cstheme="minorHAnsi"/>
          <w:lang w:val="en-CA"/>
        </w:rPr>
        <w:t>AB</w:t>
      </w:r>
      <w:r w:rsidRPr="00AC334B">
        <w:rPr>
          <w:rFonts w:eastAsia="Times" w:cstheme="minorHAnsi"/>
          <w:lang w:val="en-CA"/>
        </w:rPr>
        <w:t>):</w:t>
      </w:r>
      <w:r w:rsidRPr="00AC334B">
        <w:rPr>
          <w:rFonts w:eastAsia="Times" w:cstheme="minorHAnsi"/>
          <w:b/>
          <w:bCs/>
          <w:lang w:val="en-CA"/>
        </w:rPr>
        <w:t xml:space="preserve"> </w:t>
      </w:r>
      <w:r>
        <w:rPr>
          <w:rFonts w:eastAsia="Times" w:cstheme="minorHAnsi"/>
          <w:lang w:val="en-CA"/>
        </w:rPr>
        <w:t xml:space="preserve">Unpaid leave taken in accordance with Section 3 above may last </w:t>
      </w:r>
      <w:r w:rsidR="00CF67B8">
        <w:rPr>
          <w:rFonts w:eastAsia="Times" w:cstheme="minorHAnsi"/>
          <w:lang w:val="en-CA"/>
        </w:rPr>
        <w:t>up to</w:t>
      </w:r>
      <w:r>
        <w:rPr>
          <w:rFonts w:eastAsia="Times" w:cstheme="minorHAnsi"/>
          <w:lang w:val="en-CA"/>
        </w:rPr>
        <w:t xml:space="preserve"> 14 days if the employee takes leave for purposes of quarantine or self-isolation</w:t>
      </w:r>
      <w:r w:rsidR="00CF67B8">
        <w:rPr>
          <w:rFonts w:eastAsia="Times" w:cstheme="minorHAnsi"/>
          <w:lang w:val="en-CA"/>
        </w:rPr>
        <w:t>,</w:t>
      </w:r>
      <w:r>
        <w:rPr>
          <w:rFonts w:eastAsia="Times" w:cstheme="minorHAnsi"/>
          <w:lang w:val="en-CA"/>
        </w:rPr>
        <w:t xml:space="preserve"> or</w:t>
      </w:r>
      <w:r w:rsidR="00CF67B8">
        <w:rPr>
          <w:rFonts w:eastAsia="Times" w:cstheme="minorHAnsi"/>
          <w:lang w:val="en-CA"/>
        </w:rPr>
        <w:t>, if the leave is due to one or more different grounds, until the need for the employee to take the leave no longer exists or requires the employee to be absent from work.</w:t>
      </w:r>
    </w:p>
    <w:p w14:paraId="0FCFC01F" w14:textId="2C3459A3" w:rsidR="00CF67B8" w:rsidRDefault="00CF67B8" w:rsidP="00CF67B8">
      <w:pPr>
        <w:spacing w:line="240" w:lineRule="auto"/>
        <w:rPr>
          <w:rFonts w:eastAsia="Times" w:cstheme="minorHAnsi"/>
          <w:lang w:val="en-CA"/>
        </w:rPr>
      </w:pPr>
      <w:r w:rsidRPr="00AC334B">
        <w:rPr>
          <w:rFonts w:eastAsia="Times" w:cstheme="minorHAnsi"/>
          <w:b/>
          <w:bCs/>
          <w:lang w:val="en-CA"/>
        </w:rPr>
        <w:t xml:space="preserve">Option </w:t>
      </w:r>
      <w:r>
        <w:rPr>
          <w:rFonts w:eastAsia="Times" w:cstheme="minorHAnsi"/>
          <w:b/>
          <w:bCs/>
          <w:lang w:val="en-CA"/>
        </w:rPr>
        <w:t>C</w:t>
      </w:r>
      <w:r w:rsidRPr="00AC334B">
        <w:rPr>
          <w:rFonts w:eastAsia="Times" w:cstheme="minorHAnsi"/>
          <w:b/>
          <w:bCs/>
          <w:lang w:val="en-CA"/>
        </w:rPr>
        <w:t xml:space="preserve">: </w:t>
      </w:r>
      <w:r w:rsidRPr="00AC334B">
        <w:rPr>
          <w:rFonts w:eastAsia="Times" w:cstheme="minorHAnsi"/>
          <w:lang w:val="en-CA"/>
        </w:rPr>
        <w:t>(</w:t>
      </w:r>
      <w:r>
        <w:rPr>
          <w:rFonts w:eastAsia="Times" w:cstheme="minorHAnsi"/>
          <w:lang w:val="en-CA"/>
        </w:rPr>
        <w:t>FED</w:t>
      </w:r>
      <w:r w:rsidRPr="00AC334B">
        <w:rPr>
          <w:rFonts w:eastAsia="Times" w:cstheme="minorHAnsi"/>
          <w:lang w:val="en-CA"/>
        </w:rPr>
        <w:t>):</w:t>
      </w:r>
      <w:r w:rsidRPr="00AC334B">
        <w:rPr>
          <w:rFonts w:eastAsia="Times" w:cstheme="minorHAnsi"/>
          <w:b/>
          <w:bCs/>
          <w:lang w:val="en-CA"/>
        </w:rPr>
        <w:t xml:space="preserve"> </w:t>
      </w:r>
      <w:r>
        <w:rPr>
          <w:rFonts w:eastAsia="Times" w:cstheme="minorHAnsi"/>
          <w:lang w:val="en-CA"/>
        </w:rPr>
        <w:t xml:space="preserve">Unpaid leave taken in accordance with Section 3 above may last up to 4 weeks if the employee takes leave because of getting COVID, for quarantine or self-isolation or to follow another public health protocol, or, up to 38 weeks if the leave is due to a caregiving obligation to a family member. </w:t>
      </w:r>
    </w:p>
    <w:p w14:paraId="4273F0F0" w14:textId="0F78166F" w:rsidR="00CF67B8" w:rsidRDefault="00CF67B8" w:rsidP="00CF67B8">
      <w:pPr>
        <w:spacing w:line="240" w:lineRule="auto"/>
        <w:rPr>
          <w:rFonts w:eastAsia="Times" w:cstheme="minorHAnsi"/>
          <w:lang w:val="en-CA"/>
        </w:rPr>
      </w:pPr>
      <w:r w:rsidRPr="00AC334B">
        <w:rPr>
          <w:rFonts w:eastAsia="Times" w:cstheme="minorHAnsi"/>
          <w:b/>
          <w:bCs/>
          <w:lang w:val="en-CA"/>
        </w:rPr>
        <w:t xml:space="preserve">Option </w:t>
      </w:r>
      <w:r>
        <w:rPr>
          <w:rFonts w:eastAsia="Times" w:cstheme="minorHAnsi"/>
          <w:b/>
          <w:bCs/>
          <w:lang w:val="en-CA"/>
        </w:rPr>
        <w:t>D</w:t>
      </w:r>
      <w:r w:rsidRPr="00AC334B">
        <w:rPr>
          <w:rFonts w:eastAsia="Times" w:cstheme="minorHAnsi"/>
          <w:b/>
          <w:bCs/>
          <w:lang w:val="en-CA"/>
        </w:rPr>
        <w:t xml:space="preserve">: </w:t>
      </w:r>
      <w:r w:rsidRPr="00AC334B">
        <w:rPr>
          <w:rFonts w:eastAsia="Times" w:cstheme="minorHAnsi"/>
          <w:lang w:val="en-CA"/>
        </w:rPr>
        <w:t>(</w:t>
      </w:r>
      <w:r>
        <w:rPr>
          <w:rFonts w:eastAsia="Times" w:cstheme="minorHAnsi"/>
          <w:lang w:val="en-CA"/>
        </w:rPr>
        <w:t>QC</w:t>
      </w:r>
      <w:r w:rsidRPr="00AC334B">
        <w:rPr>
          <w:rFonts w:eastAsia="Times" w:cstheme="minorHAnsi"/>
          <w:lang w:val="en-CA"/>
        </w:rPr>
        <w:t>):</w:t>
      </w:r>
      <w:r w:rsidRPr="00AC334B">
        <w:rPr>
          <w:rFonts w:eastAsia="Times" w:cstheme="minorHAnsi"/>
          <w:b/>
          <w:bCs/>
          <w:lang w:val="en-CA"/>
        </w:rPr>
        <w:t xml:space="preserve"> </w:t>
      </w:r>
      <w:r>
        <w:rPr>
          <w:rFonts w:eastAsia="Times" w:cstheme="minorHAnsi"/>
          <w:lang w:val="en-CA"/>
        </w:rPr>
        <w:t>Unpaid leave taken in accordance with Section 3 above may last up to 14 days.</w:t>
      </w:r>
    </w:p>
    <w:p w14:paraId="75E20386" w14:textId="7A355CF0" w:rsidR="002314D1" w:rsidRPr="00CF67B8" w:rsidRDefault="00CF67B8" w:rsidP="002314D1">
      <w:pPr>
        <w:spacing w:line="240" w:lineRule="auto"/>
        <w:rPr>
          <w:rFonts w:eastAsia="Times" w:cstheme="minorHAnsi"/>
          <w:b/>
          <w:bCs/>
          <w:lang w:val="en-CA"/>
        </w:rPr>
      </w:pPr>
      <w:r w:rsidRPr="00CF67B8">
        <w:rPr>
          <w:rFonts w:eastAsia="Times" w:cstheme="minorHAnsi"/>
          <w:b/>
          <w:bCs/>
          <w:lang w:val="en-CA"/>
        </w:rPr>
        <w:t>5</w:t>
      </w:r>
      <w:r w:rsidR="002314D1" w:rsidRPr="00CF67B8">
        <w:rPr>
          <w:rFonts w:eastAsia="Times" w:cstheme="minorHAnsi"/>
          <w:b/>
          <w:bCs/>
          <w:lang w:val="en-CA"/>
        </w:rPr>
        <w:t>. NOTIFICATION OF LEAVE</w:t>
      </w:r>
    </w:p>
    <w:p w14:paraId="7AAE16C0" w14:textId="2662963D" w:rsidR="002314D1" w:rsidRPr="002314D1" w:rsidRDefault="002314D1" w:rsidP="002314D1">
      <w:pPr>
        <w:spacing w:line="240" w:lineRule="auto"/>
        <w:rPr>
          <w:rFonts w:eastAsia="Times" w:cstheme="minorHAnsi"/>
          <w:lang w:val="en-CA"/>
        </w:rPr>
      </w:pPr>
      <w:bookmarkStart w:id="0" w:name="_Hlk75255689"/>
      <w:r w:rsidRPr="002314D1">
        <w:rPr>
          <w:rFonts w:eastAsia="Times" w:cstheme="minorHAnsi"/>
          <w:lang w:val="en-CA"/>
        </w:rPr>
        <w:t>Employees must</w:t>
      </w:r>
      <w:r w:rsidR="00CF67B8">
        <w:rPr>
          <w:rFonts w:eastAsia="Times" w:cstheme="minorHAnsi"/>
          <w:lang w:val="en-CA"/>
        </w:rPr>
        <w:t xml:space="preserve"> notify </w:t>
      </w:r>
      <w:r w:rsidRPr="002314D1">
        <w:rPr>
          <w:rFonts w:eastAsia="Times" w:cstheme="minorHAnsi"/>
          <w:lang w:val="en-CA"/>
        </w:rPr>
        <w:t>their manager or supervisor</w:t>
      </w:r>
      <w:r w:rsidR="00CF67B8">
        <w:rPr>
          <w:rFonts w:eastAsia="Times" w:cstheme="minorHAnsi"/>
          <w:lang w:val="en-CA"/>
        </w:rPr>
        <w:t xml:space="preserve"> as soon as reasonably practicable</w:t>
      </w:r>
      <w:r w:rsidRPr="002314D1">
        <w:rPr>
          <w:rFonts w:eastAsia="Times" w:cstheme="minorHAnsi"/>
          <w:lang w:val="en-CA"/>
        </w:rPr>
        <w:t xml:space="preserve"> before taking leave</w:t>
      </w:r>
      <w:r w:rsidR="00AC5385">
        <w:rPr>
          <w:rFonts w:eastAsia="Times" w:cstheme="minorHAnsi"/>
          <w:lang w:val="en-CA"/>
        </w:rPr>
        <w:t xml:space="preserve"> under this Policy</w:t>
      </w:r>
      <w:r w:rsidRPr="002314D1">
        <w:rPr>
          <w:rFonts w:eastAsia="Times" w:cstheme="minorHAnsi"/>
          <w:lang w:val="en-CA"/>
        </w:rPr>
        <w:t xml:space="preserve">. Where </w:t>
      </w:r>
      <w:r w:rsidR="00AC5385">
        <w:rPr>
          <w:rFonts w:eastAsia="Times" w:cstheme="minorHAnsi"/>
          <w:lang w:val="en-CA"/>
        </w:rPr>
        <w:t>it is not reasonably practicable to provide advance</w:t>
      </w:r>
      <w:r w:rsidRPr="002314D1">
        <w:rPr>
          <w:rFonts w:eastAsia="Times" w:cstheme="minorHAnsi"/>
          <w:lang w:val="en-CA"/>
        </w:rPr>
        <w:t xml:space="preserve"> notice, the employee </w:t>
      </w:r>
      <w:r w:rsidR="00AC5385">
        <w:rPr>
          <w:rFonts w:eastAsia="Times" w:cstheme="minorHAnsi"/>
          <w:lang w:val="en-CA"/>
        </w:rPr>
        <w:t>must</w:t>
      </w:r>
      <w:r w:rsidRPr="002314D1">
        <w:rPr>
          <w:rFonts w:eastAsia="Times" w:cstheme="minorHAnsi"/>
          <w:lang w:val="en-CA"/>
        </w:rPr>
        <w:t xml:space="preserve"> advise his/her manager or supervisor as soon as possible after leave begins.</w:t>
      </w:r>
    </w:p>
    <w:bookmarkEnd w:id="0"/>
    <w:p w14:paraId="03ABB352" w14:textId="332D3AA4" w:rsidR="002314D1" w:rsidRPr="00AC5385" w:rsidRDefault="00AC5385" w:rsidP="002314D1">
      <w:pPr>
        <w:spacing w:line="240" w:lineRule="auto"/>
        <w:rPr>
          <w:rFonts w:eastAsia="Times" w:cstheme="minorHAnsi"/>
          <w:b/>
          <w:bCs/>
          <w:lang w:val="en-CA"/>
        </w:rPr>
      </w:pPr>
      <w:r w:rsidRPr="00AC5385">
        <w:rPr>
          <w:rFonts w:eastAsia="Times" w:cstheme="minorHAnsi"/>
          <w:b/>
          <w:bCs/>
          <w:lang w:val="en-CA"/>
        </w:rPr>
        <w:t>6</w:t>
      </w:r>
      <w:r w:rsidR="002314D1" w:rsidRPr="00AC5385">
        <w:rPr>
          <w:rFonts w:eastAsia="Times" w:cstheme="minorHAnsi"/>
          <w:b/>
          <w:bCs/>
          <w:lang w:val="en-CA"/>
        </w:rPr>
        <w:t xml:space="preserve">. </w:t>
      </w:r>
      <w:r w:rsidRPr="00AC5385">
        <w:rPr>
          <w:rFonts w:eastAsia="Times" w:cstheme="minorHAnsi"/>
          <w:b/>
          <w:bCs/>
          <w:lang w:val="en-CA"/>
        </w:rPr>
        <w:t>VERIFICATION OF NEED TO TAKE LEAVE</w:t>
      </w:r>
      <w:r w:rsidR="002314D1" w:rsidRPr="00AC5385">
        <w:rPr>
          <w:rFonts w:eastAsia="Times" w:cstheme="minorHAnsi"/>
          <w:b/>
          <w:bCs/>
          <w:lang w:val="en-CA"/>
        </w:rPr>
        <w:t xml:space="preserve"> </w:t>
      </w:r>
    </w:p>
    <w:p w14:paraId="4A1D92E0" w14:textId="41CD9B40" w:rsidR="002314D1" w:rsidRPr="002314D1" w:rsidRDefault="00AC5385" w:rsidP="002314D1">
      <w:pPr>
        <w:spacing w:line="240" w:lineRule="auto"/>
        <w:rPr>
          <w:rFonts w:eastAsia="Times" w:cstheme="minorHAnsi"/>
          <w:lang w:val="en-CA"/>
        </w:rPr>
      </w:pPr>
      <w:r>
        <w:rPr>
          <w:rFonts w:eastAsia="Times" w:cstheme="minorHAnsi"/>
          <w:lang w:val="en-CA"/>
        </w:rPr>
        <w:t xml:space="preserve">ABC Company reserves the right to require employees to provide documentation or other reasonable verification of their need to take leave. However, no employee will be asked or required to furnish a doctor’s note or medical certificate of the need for leave. </w:t>
      </w:r>
    </w:p>
    <w:p w14:paraId="5245D71E" w14:textId="77777777" w:rsidR="002314D1" w:rsidRPr="00AC5385" w:rsidRDefault="002314D1" w:rsidP="002314D1">
      <w:pPr>
        <w:spacing w:line="240" w:lineRule="auto"/>
        <w:rPr>
          <w:rFonts w:eastAsia="Times" w:cstheme="minorHAnsi"/>
          <w:b/>
          <w:bCs/>
          <w:lang w:val="en-CA"/>
        </w:rPr>
      </w:pPr>
      <w:r w:rsidRPr="00AC5385">
        <w:rPr>
          <w:rFonts w:eastAsia="Times" w:cstheme="minorHAnsi"/>
          <w:b/>
          <w:bCs/>
          <w:lang w:val="en-CA"/>
        </w:rPr>
        <w:t>7. DUTY TO COOPERATE &amp; COMMUNICATE</w:t>
      </w:r>
    </w:p>
    <w:p w14:paraId="1727D38A" w14:textId="237DC5E7" w:rsidR="002314D1" w:rsidRPr="002314D1" w:rsidRDefault="002314D1" w:rsidP="002314D1">
      <w:pPr>
        <w:spacing w:line="240" w:lineRule="auto"/>
        <w:rPr>
          <w:rFonts w:eastAsia="Times" w:cstheme="minorHAnsi"/>
          <w:lang w:val="en-CA"/>
        </w:rPr>
      </w:pPr>
      <w:r w:rsidRPr="002314D1">
        <w:rPr>
          <w:rFonts w:eastAsia="Times" w:cstheme="minorHAnsi"/>
          <w:lang w:val="en-CA"/>
        </w:rPr>
        <w:t>Employees mu</w:t>
      </w:r>
      <w:r w:rsidR="00AC5385">
        <w:rPr>
          <w:rFonts w:eastAsia="Times" w:cstheme="minorHAnsi"/>
          <w:lang w:val="en-CA"/>
        </w:rPr>
        <w:t>s</w:t>
      </w:r>
      <w:r w:rsidRPr="002314D1">
        <w:rPr>
          <w:rFonts w:eastAsia="Times" w:cstheme="minorHAnsi"/>
          <w:lang w:val="en-CA"/>
        </w:rPr>
        <w:t>t</w:t>
      </w:r>
      <w:r w:rsidR="00AC5385">
        <w:rPr>
          <w:rFonts w:eastAsia="Times" w:cstheme="minorHAnsi"/>
          <w:lang w:val="en-CA"/>
        </w:rPr>
        <w:t xml:space="preserve"> provide an estimated date of their expected return date</w:t>
      </w:r>
      <w:r w:rsidRPr="002314D1">
        <w:rPr>
          <w:rFonts w:eastAsia="Times" w:cstheme="minorHAnsi"/>
          <w:lang w:val="en-CA"/>
        </w:rPr>
        <w:t xml:space="preserve"> </w:t>
      </w:r>
      <w:r w:rsidR="00AC5385">
        <w:rPr>
          <w:rFonts w:eastAsia="Times" w:cstheme="minorHAnsi"/>
          <w:lang w:val="en-CA"/>
        </w:rPr>
        <w:t xml:space="preserve">and </w:t>
      </w:r>
      <w:r w:rsidRPr="002314D1">
        <w:rPr>
          <w:rFonts w:eastAsia="Times" w:cstheme="minorHAnsi"/>
          <w:lang w:val="en-CA"/>
        </w:rPr>
        <w:t xml:space="preserve">remain in communication with their supervisor </w:t>
      </w:r>
      <w:r w:rsidR="00AC5385">
        <w:rPr>
          <w:rFonts w:eastAsia="Times" w:cstheme="minorHAnsi"/>
          <w:lang w:val="en-CA"/>
        </w:rPr>
        <w:t xml:space="preserve">or manager while they are on leave to ensure that arrangements can be made for their return. </w:t>
      </w:r>
    </w:p>
    <w:p w14:paraId="6DEB1126" w14:textId="77777777" w:rsidR="002314D1" w:rsidRPr="00AC5385" w:rsidRDefault="002314D1" w:rsidP="002314D1">
      <w:pPr>
        <w:spacing w:line="240" w:lineRule="auto"/>
        <w:rPr>
          <w:rFonts w:eastAsia="Times" w:cstheme="minorHAnsi"/>
          <w:b/>
          <w:bCs/>
          <w:lang w:val="en-CA"/>
        </w:rPr>
      </w:pPr>
      <w:r w:rsidRPr="00AC5385">
        <w:rPr>
          <w:rFonts w:eastAsia="Times" w:cstheme="minorHAnsi"/>
          <w:b/>
          <w:bCs/>
          <w:lang w:val="en-CA"/>
        </w:rPr>
        <w:t>8. RETURN TO WORK</w:t>
      </w:r>
    </w:p>
    <w:p w14:paraId="43B92180" w14:textId="6DFDCB99" w:rsidR="002314D1" w:rsidRDefault="002314D1" w:rsidP="002314D1">
      <w:pPr>
        <w:spacing w:line="240" w:lineRule="auto"/>
        <w:rPr>
          <w:rFonts w:eastAsia="Times" w:cstheme="minorHAnsi"/>
          <w:lang w:val="en-CA"/>
        </w:rPr>
      </w:pPr>
      <w:r w:rsidRPr="002314D1">
        <w:rPr>
          <w:rFonts w:eastAsia="Times" w:cstheme="minorHAnsi"/>
          <w:lang w:val="en-CA"/>
        </w:rPr>
        <w:t>An employee shall provide 48 hours’ notice to his or her manager or supervisor if he/she wishes to return from the leave earlier than the expected return date.  An employee shall return to the position held prior to commencing the leave and is entitled to the same pay and benefits received before commencing the leave.</w:t>
      </w:r>
    </w:p>
    <w:p w14:paraId="2B01AD8B" w14:textId="69641FA4" w:rsidR="00462548" w:rsidRPr="007B1B0A" w:rsidRDefault="00AC5385" w:rsidP="00462548">
      <w:pPr>
        <w:spacing w:line="240" w:lineRule="auto"/>
        <w:rPr>
          <w:rFonts w:eastAsia="Times" w:cstheme="minorHAnsi"/>
          <w:b/>
          <w:bCs/>
          <w:lang w:val="en-CA"/>
        </w:rPr>
      </w:pPr>
      <w:r>
        <w:rPr>
          <w:rFonts w:eastAsia="Times" w:cstheme="minorHAnsi"/>
          <w:b/>
          <w:bCs/>
          <w:lang w:val="en-CA"/>
        </w:rPr>
        <w:t>9</w:t>
      </w:r>
      <w:r w:rsidR="00462548" w:rsidRPr="007B1B0A">
        <w:rPr>
          <w:rFonts w:eastAsia="Times" w:cstheme="minorHAnsi"/>
          <w:b/>
          <w:bCs/>
          <w:lang w:val="en-CA"/>
        </w:rPr>
        <w:t xml:space="preserve">. </w:t>
      </w:r>
      <w:proofErr w:type="gramStart"/>
      <w:r w:rsidR="00462548" w:rsidRPr="007B1B0A">
        <w:rPr>
          <w:rFonts w:eastAsia="Times" w:cstheme="minorHAnsi"/>
          <w:b/>
          <w:bCs/>
          <w:lang w:val="en-CA"/>
        </w:rPr>
        <w:t>NON-RETALIATION</w:t>
      </w:r>
      <w:proofErr w:type="gramEnd"/>
    </w:p>
    <w:p w14:paraId="7A6B6517" w14:textId="4B7FFA9F" w:rsidR="00462548" w:rsidRPr="002610CF" w:rsidRDefault="00462548" w:rsidP="00462548">
      <w:pPr>
        <w:spacing w:line="240" w:lineRule="auto"/>
        <w:rPr>
          <w:rFonts w:eastAsia="Times" w:cstheme="minorHAnsi"/>
          <w:lang w:val="en-CA"/>
        </w:rPr>
      </w:pPr>
      <w:bookmarkStart w:id="1" w:name="_Hlk75256238"/>
      <w:r>
        <w:rPr>
          <w:rFonts w:eastAsia="Times" w:cstheme="minorHAnsi"/>
          <w:lang w:val="en-CA"/>
        </w:rPr>
        <w:t>ABC Company</w:t>
      </w:r>
      <w:r w:rsidRPr="002610CF">
        <w:rPr>
          <w:rFonts w:eastAsia="Times" w:cstheme="minorHAnsi"/>
          <w:lang w:val="en-CA"/>
        </w:rPr>
        <w:t xml:space="preserve"> will not discharge, threaten, penalize or in any other manner discriminate or retaliate against any employee for exercising their rights under this Policy, including but not limited to requesting or obtaining a leave of absence </w:t>
      </w:r>
      <w:r w:rsidR="00AC5385">
        <w:rPr>
          <w:rFonts w:eastAsia="Times" w:cstheme="minorHAnsi"/>
          <w:lang w:val="en-CA"/>
        </w:rPr>
        <w:t>related to</w:t>
      </w:r>
      <w:r w:rsidRPr="002610CF">
        <w:rPr>
          <w:rFonts w:eastAsia="Times" w:cstheme="minorHAnsi"/>
          <w:lang w:val="en-CA"/>
        </w:rPr>
        <w:t xml:space="preserve"> COVID-19.</w:t>
      </w:r>
    </w:p>
    <w:bookmarkEnd w:id="1"/>
    <w:p w14:paraId="05121B05" w14:textId="5C6C2584" w:rsidR="00462548" w:rsidRPr="007B1B0A" w:rsidRDefault="00462548" w:rsidP="00462548">
      <w:pPr>
        <w:spacing w:line="240" w:lineRule="auto"/>
        <w:rPr>
          <w:rFonts w:eastAsia="Times" w:cstheme="minorHAnsi"/>
          <w:b/>
          <w:bCs/>
          <w:lang w:val="en-CA"/>
        </w:rPr>
      </w:pPr>
      <w:r w:rsidRPr="002610CF">
        <w:rPr>
          <w:rFonts w:eastAsia="Times" w:cstheme="minorHAnsi"/>
          <w:lang w:val="en-CA"/>
        </w:rPr>
        <w:t xml:space="preserve"> </w:t>
      </w:r>
      <w:r w:rsidR="00AC5385">
        <w:rPr>
          <w:rFonts w:eastAsia="Times" w:cstheme="minorHAnsi"/>
          <w:b/>
          <w:bCs/>
          <w:lang w:val="en-CA"/>
        </w:rPr>
        <w:t>10</w:t>
      </w:r>
      <w:r w:rsidRPr="007B1B0A">
        <w:rPr>
          <w:rFonts w:eastAsia="Times" w:cstheme="minorHAnsi"/>
          <w:b/>
          <w:bCs/>
          <w:lang w:val="en-CA"/>
        </w:rPr>
        <w:t>. DURATION</w:t>
      </w:r>
    </w:p>
    <w:p w14:paraId="64BAFBD7" w14:textId="021F08D4" w:rsidR="006D7467" w:rsidRPr="00E66FA5" w:rsidRDefault="00462548" w:rsidP="005649EE">
      <w:pPr>
        <w:spacing w:line="240" w:lineRule="auto"/>
        <w:rPr>
          <w:lang w:eastAsia="en-CA"/>
        </w:rPr>
      </w:pPr>
      <w:r>
        <w:rPr>
          <w:rFonts w:eastAsia="Times" w:cstheme="minorHAnsi"/>
          <w:lang w:val="en-CA"/>
        </w:rPr>
        <w:t>This is a</w:t>
      </w:r>
      <w:r w:rsidR="00AC5385">
        <w:rPr>
          <w:rFonts w:eastAsia="Times" w:cstheme="minorHAnsi"/>
          <w:lang w:val="en-CA"/>
        </w:rPr>
        <w:t xml:space="preserve"> temporary</w:t>
      </w:r>
      <w:r>
        <w:rPr>
          <w:rFonts w:eastAsia="Times" w:cstheme="minorHAnsi"/>
          <w:lang w:val="en-CA"/>
        </w:rPr>
        <w:t xml:space="preserve"> Policy that ABC Company may revoke </w:t>
      </w:r>
      <w:r w:rsidR="00AC5385">
        <w:rPr>
          <w:rFonts w:eastAsia="Times" w:cstheme="minorHAnsi"/>
          <w:lang w:val="en-CA"/>
        </w:rPr>
        <w:t>when the COVID-19 public health emergency ends in [</w:t>
      </w:r>
      <w:r w:rsidR="00AC5385" w:rsidRPr="00AC5385">
        <w:rPr>
          <w:rFonts w:eastAsia="Times" w:cstheme="minorHAnsi"/>
          <w:i/>
          <w:iCs/>
          <w:lang w:val="en-CA"/>
        </w:rPr>
        <w:t>province</w:t>
      </w:r>
      <w:r w:rsidR="00AC5385">
        <w:rPr>
          <w:rFonts w:eastAsia="Times" w:cstheme="minorHAnsi"/>
          <w:lang w:val="en-CA"/>
        </w:rPr>
        <w:t xml:space="preserve">] and the employment standards regulation providing for unpaid leave is revoked.  </w:t>
      </w:r>
      <w:r>
        <w:rPr>
          <w:rFonts w:eastAsia="Times" w:cstheme="minorHAnsi"/>
          <w:lang w:val="en-CA"/>
        </w:rPr>
        <w:t xml:space="preserve"> </w:t>
      </w:r>
    </w:p>
    <w:sectPr w:rsidR="006D7467" w:rsidRPr="00E66FA5" w:rsidSect="00A90D64">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8E9CD" w14:textId="77777777" w:rsidR="00F573C8" w:rsidRDefault="00F573C8" w:rsidP="001E1FDA">
      <w:pPr>
        <w:spacing w:after="0" w:line="240" w:lineRule="auto"/>
      </w:pPr>
      <w:r>
        <w:separator/>
      </w:r>
    </w:p>
  </w:endnote>
  <w:endnote w:type="continuationSeparator" w:id="0">
    <w:p w14:paraId="7A16CAEC" w14:textId="77777777" w:rsidR="00F573C8" w:rsidRDefault="00F573C8" w:rsidP="001E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Gotham Condensed Book">
    <w:altName w:val="Arial"/>
    <w:panose1 w:val="020B0604020202020204"/>
    <w:charset w:val="00"/>
    <w:family w:val="modern"/>
    <w:notTrueType/>
    <w:pitch w:val="variable"/>
    <w:sig w:usb0="00000001" w:usb1="5000000A" w:usb2="00000000" w:usb3="00000000" w:csb0="0000011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DFAE" w14:textId="360BCD99" w:rsidR="001E1FDA" w:rsidRDefault="001E1FDA">
    <w:pPr>
      <w:pStyle w:val="Footer"/>
    </w:pPr>
  </w:p>
  <w:p w14:paraId="7DDB25AB" w14:textId="5B411A8A" w:rsidR="001E1FDA" w:rsidRDefault="001E1FDA">
    <w:pPr>
      <w:pStyle w:val="Footer"/>
    </w:pPr>
  </w:p>
  <w:p w14:paraId="2DAC9ADC" w14:textId="77777777" w:rsidR="001E1FDA" w:rsidRPr="00984B7C" w:rsidRDefault="001E1FDA" w:rsidP="001E1FDA">
    <w:pPr>
      <w:pStyle w:val="Footer"/>
      <w:tabs>
        <w:tab w:val="clear" w:pos="9360"/>
        <w:tab w:val="right" w:pos="9356"/>
      </w:tabs>
      <w:rPr>
        <w:color w:val="BFBFBF" w:themeColor="background1" w:themeShade="BF"/>
      </w:rPr>
    </w:pPr>
    <w:r>
      <w:rPr>
        <w:noProof/>
        <w:color w:val="BFBFBF" w:themeColor="background1" w:themeShade="BF"/>
        <w:lang w:eastAsia="en-CA"/>
      </w:rPr>
      <w:drawing>
        <wp:anchor distT="0" distB="0" distL="114300" distR="114300" simplePos="0" relativeHeight="251659264" behindDoc="1" locked="0" layoutInCell="1" allowOverlap="1" wp14:anchorId="51BDA291" wp14:editId="73127ACD">
          <wp:simplePos x="0" y="0"/>
          <wp:positionH relativeFrom="margin">
            <wp:posOffset>4616450</wp:posOffset>
          </wp:positionH>
          <wp:positionV relativeFrom="paragraph">
            <wp:posOffset>-183515</wp:posOffset>
          </wp:positionV>
          <wp:extent cx="2067560" cy="523875"/>
          <wp:effectExtent l="0" t="0" r="0" b="0"/>
          <wp:wrapTight wrapText="bothSides">
            <wp:wrapPolygon edited="0">
              <wp:start x="1791" y="2356"/>
              <wp:lineTo x="597" y="7855"/>
              <wp:lineTo x="597" y="10211"/>
              <wp:lineTo x="1592" y="16495"/>
              <wp:lineTo x="1592" y="19636"/>
              <wp:lineTo x="20101" y="19636"/>
              <wp:lineTo x="20300" y="16495"/>
              <wp:lineTo x="21096" y="7069"/>
              <wp:lineTo x="16120" y="3927"/>
              <wp:lineTo x="2587" y="2356"/>
              <wp:lineTo x="1791" y="2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LOGO (1).png"/>
                  <pic:cNvPicPr/>
                </pic:nvPicPr>
                <pic:blipFill>
                  <a:blip r:embed="rId1">
                    <a:alphaModFix amt="60000"/>
                    <a:extLst>
                      <a:ext uri="{28A0092B-C50C-407E-A947-70E740481C1C}">
                        <a14:useLocalDpi xmlns:a14="http://schemas.microsoft.com/office/drawing/2010/main" val="0"/>
                      </a:ext>
                    </a:extLst>
                  </a:blip>
                  <a:stretch>
                    <a:fillRect/>
                  </a:stretch>
                </pic:blipFill>
                <pic:spPr>
                  <a:xfrm>
                    <a:off x="0" y="0"/>
                    <a:ext cx="2067560" cy="523875"/>
                  </a:xfrm>
                  <a:prstGeom prst="rect">
                    <a:avLst/>
                  </a:prstGeom>
                </pic:spPr>
              </pic:pic>
            </a:graphicData>
          </a:graphic>
          <wp14:sizeRelH relativeFrom="margin">
            <wp14:pctWidth>0</wp14:pctWidth>
          </wp14:sizeRelH>
          <wp14:sizeRelV relativeFrom="margin">
            <wp14:pctHeight>0</wp14:pctHeight>
          </wp14:sizeRelV>
        </wp:anchor>
      </w:drawing>
    </w:r>
    <w:r w:rsidRPr="00984B7C">
      <w:rPr>
        <w:color w:val="BFBFBF" w:themeColor="background1" w:themeShade="BF"/>
      </w:rPr>
      <w:t>All rights reserved | HR Insider</w:t>
    </w:r>
    <w:r>
      <w:rPr>
        <w:color w:val="BFBFBF" w:themeColor="background1" w:themeShade="BF"/>
      </w:rPr>
      <w:t xml:space="preserve"> | www.hrinsider.ca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615BC" w14:textId="77777777" w:rsidR="00F573C8" w:rsidRDefault="00F573C8" w:rsidP="001E1FDA">
      <w:pPr>
        <w:spacing w:after="0" w:line="240" w:lineRule="auto"/>
      </w:pPr>
      <w:r>
        <w:separator/>
      </w:r>
    </w:p>
  </w:footnote>
  <w:footnote w:type="continuationSeparator" w:id="0">
    <w:p w14:paraId="355E6A77" w14:textId="77777777" w:rsidR="00F573C8" w:rsidRDefault="00F573C8" w:rsidP="001E1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304AF"/>
    <w:multiLevelType w:val="hybridMultilevel"/>
    <w:tmpl w:val="C9229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A54FC"/>
    <w:multiLevelType w:val="multilevel"/>
    <w:tmpl w:val="434E91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EE7D20"/>
    <w:multiLevelType w:val="hybridMultilevel"/>
    <w:tmpl w:val="2F0E9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73FC4"/>
    <w:multiLevelType w:val="hybridMultilevel"/>
    <w:tmpl w:val="2696C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259CB"/>
    <w:multiLevelType w:val="multilevel"/>
    <w:tmpl w:val="133E7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C620E"/>
    <w:multiLevelType w:val="hybridMultilevel"/>
    <w:tmpl w:val="E5408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32CD8"/>
    <w:multiLevelType w:val="multilevel"/>
    <w:tmpl w:val="13701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49"/>
    <w:rsid w:val="00011307"/>
    <w:rsid w:val="000238B9"/>
    <w:rsid w:val="00027C3D"/>
    <w:rsid w:val="00040227"/>
    <w:rsid w:val="0004498F"/>
    <w:rsid w:val="000456F9"/>
    <w:rsid w:val="0005428C"/>
    <w:rsid w:val="0006503C"/>
    <w:rsid w:val="000855C9"/>
    <w:rsid w:val="000A4576"/>
    <w:rsid w:val="000A75D1"/>
    <w:rsid w:val="000D3A6B"/>
    <w:rsid w:val="000D76C7"/>
    <w:rsid w:val="000E55E1"/>
    <w:rsid w:val="000F2FB3"/>
    <w:rsid w:val="0010018A"/>
    <w:rsid w:val="00103E81"/>
    <w:rsid w:val="0011193F"/>
    <w:rsid w:val="0011669F"/>
    <w:rsid w:val="00125E6F"/>
    <w:rsid w:val="00131F69"/>
    <w:rsid w:val="00142B17"/>
    <w:rsid w:val="00156A98"/>
    <w:rsid w:val="001660B8"/>
    <w:rsid w:val="0016722C"/>
    <w:rsid w:val="001716EE"/>
    <w:rsid w:val="00181020"/>
    <w:rsid w:val="0019578E"/>
    <w:rsid w:val="001961E2"/>
    <w:rsid w:val="001C0D83"/>
    <w:rsid w:val="001C65B4"/>
    <w:rsid w:val="001E1FDA"/>
    <w:rsid w:val="00213312"/>
    <w:rsid w:val="002167AA"/>
    <w:rsid w:val="0023068A"/>
    <w:rsid w:val="002314D1"/>
    <w:rsid w:val="002414BB"/>
    <w:rsid w:val="00254E9C"/>
    <w:rsid w:val="00256DB1"/>
    <w:rsid w:val="002578C7"/>
    <w:rsid w:val="002730C9"/>
    <w:rsid w:val="00280FD7"/>
    <w:rsid w:val="002916CF"/>
    <w:rsid w:val="002A28D5"/>
    <w:rsid w:val="002A28EC"/>
    <w:rsid w:val="002B07CD"/>
    <w:rsid w:val="002B49CE"/>
    <w:rsid w:val="002C0B73"/>
    <w:rsid w:val="002C1056"/>
    <w:rsid w:val="002E3B73"/>
    <w:rsid w:val="002F2EE2"/>
    <w:rsid w:val="002F6769"/>
    <w:rsid w:val="003267C0"/>
    <w:rsid w:val="00335E48"/>
    <w:rsid w:val="00336A3D"/>
    <w:rsid w:val="00347A4D"/>
    <w:rsid w:val="00355535"/>
    <w:rsid w:val="00367133"/>
    <w:rsid w:val="003748BC"/>
    <w:rsid w:val="00377085"/>
    <w:rsid w:val="00377AA9"/>
    <w:rsid w:val="0038477A"/>
    <w:rsid w:val="003849F6"/>
    <w:rsid w:val="00394DCF"/>
    <w:rsid w:val="003A409C"/>
    <w:rsid w:val="003A7B7C"/>
    <w:rsid w:val="003B2F39"/>
    <w:rsid w:val="003E507D"/>
    <w:rsid w:val="003F5ADA"/>
    <w:rsid w:val="00410AA5"/>
    <w:rsid w:val="00425DB8"/>
    <w:rsid w:val="0042674A"/>
    <w:rsid w:val="004323CE"/>
    <w:rsid w:val="0043574B"/>
    <w:rsid w:val="004401D6"/>
    <w:rsid w:val="00452AB0"/>
    <w:rsid w:val="00462548"/>
    <w:rsid w:val="004725D5"/>
    <w:rsid w:val="00473059"/>
    <w:rsid w:val="004857FD"/>
    <w:rsid w:val="004864E1"/>
    <w:rsid w:val="00486F9C"/>
    <w:rsid w:val="00492A6B"/>
    <w:rsid w:val="004A56C3"/>
    <w:rsid w:val="004A7610"/>
    <w:rsid w:val="004B5A46"/>
    <w:rsid w:val="004E12D0"/>
    <w:rsid w:val="004E5F36"/>
    <w:rsid w:val="004F4203"/>
    <w:rsid w:val="00501CE2"/>
    <w:rsid w:val="005225D6"/>
    <w:rsid w:val="00522F38"/>
    <w:rsid w:val="00530AB3"/>
    <w:rsid w:val="005353FD"/>
    <w:rsid w:val="00553B5E"/>
    <w:rsid w:val="005649EE"/>
    <w:rsid w:val="00582AB8"/>
    <w:rsid w:val="005957E1"/>
    <w:rsid w:val="00597475"/>
    <w:rsid w:val="005A31F7"/>
    <w:rsid w:val="005B2F1F"/>
    <w:rsid w:val="005D18B5"/>
    <w:rsid w:val="005E4365"/>
    <w:rsid w:val="00604A78"/>
    <w:rsid w:val="00615887"/>
    <w:rsid w:val="00617942"/>
    <w:rsid w:val="00640451"/>
    <w:rsid w:val="00646FFF"/>
    <w:rsid w:val="00654736"/>
    <w:rsid w:val="006659B1"/>
    <w:rsid w:val="0067472C"/>
    <w:rsid w:val="006879F4"/>
    <w:rsid w:val="00695F0F"/>
    <w:rsid w:val="00697436"/>
    <w:rsid w:val="006C3CBE"/>
    <w:rsid w:val="006C59F0"/>
    <w:rsid w:val="006D7467"/>
    <w:rsid w:val="006E6FB6"/>
    <w:rsid w:val="006F00A7"/>
    <w:rsid w:val="006F467B"/>
    <w:rsid w:val="00705E84"/>
    <w:rsid w:val="00707362"/>
    <w:rsid w:val="0071022E"/>
    <w:rsid w:val="007268AA"/>
    <w:rsid w:val="007371D8"/>
    <w:rsid w:val="007466C9"/>
    <w:rsid w:val="00746FFA"/>
    <w:rsid w:val="00756198"/>
    <w:rsid w:val="00772902"/>
    <w:rsid w:val="00775828"/>
    <w:rsid w:val="00777F7F"/>
    <w:rsid w:val="00794790"/>
    <w:rsid w:val="007A6B5A"/>
    <w:rsid w:val="007F1181"/>
    <w:rsid w:val="007F4B92"/>
    <w:rsid w:val="007F4E09"/>
    <w:rsid w:val="00807388"/>
    <w:rsid w:val="008272C3"/>
    <w:rsid w:val="00843266"/>
    <w:rsid w:val="00844E9A"/>
    <w:rsid w:val="00851766"/>
    <w:rsid w:val="00855A49"/>
    <w:rsid w:val="00866326"/>
    <w:rsid w:val="00876F33"/>
    <w:rsid w:val="00881EC8"/>
    <w:rsid w:val="00891CC7"/>
    <w:rsid w:val="008A120F"/>
    <w:rsid w:val="008A48F2"/>
    <w:rsid w:val="008B5FCD"/>
    <w:rsid w:val="008E57EE"/>
    <w:rsid w:val="008F240C"/>
    <w:rsid w:val="00905D87"/>
    <w:rsid w:val="009129C4"/>
    <w:rsid w:val="009166A0"/>
    <w:rsid w:val="00930F26"/>
    <w:rsid w:val="009461A8"/>
    <w:rsid w:val="00954DAA"/>
    <w:rsid w:val="00965D47"/>
    <w:rsid w:val="00977D64"/>
    <w:rsid w:val="00992ED8"/>
    <w:rsid w:val="009D5327"/>
    <w:rsid w:val="009D636C"/>
    <w:rsid w:val="009D6C47"/>
    <w:rsid w:val="009E7602"/>
    <w:rsid w:val="00A135E3"/>
    <w:rsid w:val="00A1415E"/>
    <w:rsid w:val="00A1619B"/>
    <w:rsid w:val="00A305D7"/>
    <w:rsid w:val="00A504AF"/>
    <w:rsid w:val="00A51CCF"/>
    <w:rsid w:val="00A536B9"/>
    <w:rsid w:val="00A6079B"/>
    <w:rsid w:val="00A75C72"/>
    <w:rsid w:val="00A90D64"/>
    <w:rsid w:val="00A9210D"/>
    <w:rsid w:val="00A928B8"/>
    <w:rsid w:val="00AA267E"/>
    <w:rsid w:val="00AA40F4"/>
    <w:rsid w:val="00AC334B"/>
    <w:rsid w:val="00AC4351"/>
    <w:rsid w:val="00AC5385"/>
    <w:rsid w:val="00AD6B92"/>
    <w:rsid w:val="00AE0AC7"/>
    <w:rsid w:val="00AE2FD1"/>
    <w:rsid w:val="00AF7F1F"/>
    <w:rsid w:val="00B26DFA"/>
    <w:rsid w:val="00B32895"/>
    <w:rsid w:val="00B34061"/>
    <w:rsid w:val="00B355E7"/>
    <w:rsid w:val="00B42C6F"/>
    <w:rsid w:val="00B47BB8"/>
    <w:rsid w:val="00B62225"/>
    <w:rsid w:val="00B73C33"/>
    <w:rsid w:val="00B7679D"/>
    <w:rsid w:val="00B93185"/>
    <w:rsid w:val="00BA4F9F"/>
    <w:rsid w:val="00BB0511"/>
    <w:rsid w:val="00BC4C0F"/>
    <w:rsid w:val="00BF253D"/>
    <w:rsid w:val="00BF315B"/>
    <w:rsid w:val="00BF66D1"/>
    <w:rsid w:val="00C1238D"/>
    <w:rsid w:val="00C325F8"/>
    <w:rsid w:val="00C56FF1"/>
    <w:rsid w:val="00C6372B"/>
    <w:rsid w:val="00C82B65"/>
    <w:rsid w:val="00C92531"/>
    <w:rsid w:val="00C95F49"/>
    <w:rsid w:val="00C97643"/>
    <w:rsid w:val="00CA3EF2"/>
    <w:rsid w:val="00CB59D3"/>
    <w:rsid w:val="00CB669D"/>
    <w:rsid w:val="00CD1A76"/>
    <w:rsid w:val="00CD53BB"/>
    <w:rsid w:val="00CF1D47"/>
    <w:rsid w:val="00CF67B8"/>
    <w:rsid w:val="00D01697"/>
    <w:rsid w:val="00D24A82"/>
    <w:rsid w:val="00D35FE5"/>
    <w:rsid w:val="00D404A9"/>
    <w:rsid w:val="00D465B9"/>
    <w:rsid w:val="00D55404"/>
    <w:rsid w:val="00D735EA"/>
    <w:rsid w:val="00D86ED7"/>
    <w:rsid w:val="00D940DA"/>
    <w:rsid w:val="00DC0E3D"/>
    <w:rsid w:val="00E11C87"/>
    <w:rsid w:val="00E20941"/>
    <w:rsid w:val="00E25440"/>
    <w:rsid w:val="00E27E49"/>
    <w:rsid w:val="00E4078A"/>
    <w:rsid w:val="00E433F9"/>
    <w:rsid w:val="00E61C40"/>
    <w:rsid w:val="00E65F8C"/>
    <w:rsid w:val="00E7015F"/>
    <w:rsid w:val="00E73750"/>
    <w:rsid w:val="00E821D0"/>
    <w:rsid w:val="00E92D20"/>
    <w:rsid w:val="00E9425D"/>
    <w:rsid w:val="00E94B85"/>
    <w:rsid w:val="00E95693"/>
    <w:rsid w:val="00EA26CC"/>
    <w:rsid w:val="00EA3F4E"/>
    <w:rsid w:val="00EC1BFB"/>
    <w:rsid w:val="00ED124C"/>
    <w:rsid w:val="00ED50AD"/>
    <w:rsid w:val="00ED5E89"/>
    <w:rsid w:val="00EF264B"/>
    <w:rsid w:val="00EF3FF7"/>
    <w:rsid w:val="00EF5560"/>
    <w:rsid w:val="00F1546E"/>
    <w:rsid w:val="00F2071F"/>
    <w:rsid w:val="00F53FFE"/>
    <w:rsid w:val="00F573C8"/>
    <w:rsid w:val="00F804FE"/>
    <w:rsid w:val="00F836C2"/>
    <w:rsid w:val="00F92D9F"/>
    <w:rsid w:val="00FC6536"/>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C583"/>
  <w15:chartTrackingRefBased/>
  <w15:docId w15:val="{937E8207-B48C-4B00-A656-1BCADA66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737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4A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5A49"/>
    <w:pPr>
      <w:ind w:left="720"/>
      <w:contextualSpacing/>
    </w:pPr>
  </w:style>
  <w:style w:type="paragraph" w:styleId="Title">
    <w:name w:val="Title"/>
    <w:basedOn w:val="Normal"/>
    <w:next w:val="Normal"/>
    <w:link w:val="TitleChar"/>
    <w:uiPriority w:val="10"/>
    <w:qFormat/>
    <w:rsid w:val="00142B17"/>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42B17"/>
    <w:rPr>
      <w:rFonts w:asciiTheme="majorHAnsi" w:eastAsiaTheme="majorEastAsia" w:hAnsiTheme="majorHAnsi" w:cstheme="majorBidi"/>
      <w:color w:val="404040" w:themeColor="text1" w:themeTint="BF"/>
      <w:spacing w:val="-10"/>
      <w:kern w:val="28"/>
      <w:sz w:val="56"/>
      <w:szCs w:val="56"/>
    </w:rPr>
  </w:style>
  <w:style w:type="paragraph" w:styleId="Header">
    <w:name w:val="header"/>
    <w:basedOn w:val="Normal"/>
    <w:link w:val="HeaderChar"/>
    <w:uiPriority w:val="99"/>
    <w:unhideWhenUsed/>
    <w:rsid w:val="001E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FDA"/>
  </w:style>
  <w:style w:type="paragraph" w:styleId="Footer">
    <w:name w:val="footer"/>
    <w:basedOn w:val="Normal"/>
    <w:link w:val="FooterChar"/>
    <w:uiPriority w:val="99"/>
    <w:unhideWhenUsed/>
    <w:rsid w:val="001E1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FDA"/>
  </w:style>
  <w:style w:type="character" w:customStyle="1" w:styleId="TableTopChar">
    <w:name w:val="Table Top Char"/>
    <w:link w:val="TableTop"/>
    <w:locked/>
    <w:rsid w:val="00866326"/>
    <w:rPr>
      <w:rFonts w:ascii="Calibri" w:hAnsi="Calibri"/>
      <w:b/>
      <w:smallCaps/>
      <w:color w:val="C00000"/>
      <w:sz w:val="44"/>
    </w:rPr>
  </w:style>
  <w:style w:type="paragraph" w:customStyle="1" w:styleId="TableTop">
    <w:name w:val="Table Top"/>
    <w:basedOn w:val="Normal"/>
    <w:link w:val="TableTopChar"/>
    <w:qFormat/>
    <w:rsid w:val="00866326"/>
    <w:pPr>
      <w:spacing w:after="0" w:line="240" w:lineRule="auto"/>
    </w:pPr>
    <w:rPr>
      <w:rFonts w:ascii="Calibri" w:hAnsi="Calibri"/>
      <w:b/>
      <w:smallCaps/>
      <w:color w:val="C00000"/>
      <w:sz w:val="44"/>
    </w:rPr>
  </w:style>
  <w:style w:type="paragraph" w:customStyle="1" w:styleId="BodyA">
    <w:name w:val="Body A"/>
    <w:rsid w:val="0086632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paragraph" w:customStyle="1" w:styleId="Pa0">
    <w:name w:val="Pa0"/>
    <w:basedOn w:val="Normal"/>
    <w:next w:val="Normal"/>
    <w:uiPriority w:val="99"/>
    <w:rsid w:val="00256DB1"/>
    <w:pPr>
      <w:autoSpaceDE w:val="0"/>
      <w:autoSpaceDN w:val="0"/>
      <w:adjustRightInd w:val="0"/>
      <w:spacing w:after="0" w:line="241" w:lineRule="atLeast"/>
    </w:pPr>
    <w:rPr>
      <w:rFonts w:ascii="Franklin Gothic Book" w:eastAsia="Times New Roman" w:hAnsi="Franklin Gothic Book" w:cs="Times New Roman"/>
      <w:sz w:val="24"/>
      <w:szCs w:val="24"/>
    </w:rPr>
  </w:style>
  <w:style w:type="character" w:customStyle="1" w:styleId="A1">
    <w:name w:val="A1"/>
    <w:uiPriority w:val="99"/>
    <w:rsid w:val="00256DB1"/>
    <w:rPr>
      <w:rFonts w:cs="Franklin Gothic Book"/>
      <w:color w:val="221E1F"/>
      <w:sz w:val="20"/>
      <w:szCs w:val="20"/>
    </w:rPr>
  </w:style>
  <w:style w:type="character" w:customStyle="1" w:styleId="ListParagraphChar">
    <w:name w:val="List Paragraph Char"/>
    <w:link w:val="ListParagraph"/>
    <w:uiPriority w:val="34"/>
    <w:rsid w:val="007F4E09"/>
  </w:style>
  <w:style w:type="character" w:customStyle="1" w:styleId="Heading2Char">
    <w:name w:val="Heading 2 Char"/>
    <w:basedOn w:val="DefaultParagraphFont"/>
    <w:link w:val="Heading2"/>
    <w:uiPriority w:val="9"/>
    <w:rsid w:val="00E737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4A78"/>
    <w:rPr>
      <w:rFonts w:asciiTheme="majorHAnsi" w:eastAsiaTheme="majorEastAsia" w:hAnsiTheme="majorHAnsi" w:cstheme="majorBidi"/>
      <w:color w:val="1F3763" w:themeColor="accent1" w:themeShade="7F"/>
      <w:sz w:val="24"/>
      <w:szCs w:val="24"/>
    </w:rPr>
  </w:style>
  <w:style w:type="paragraph" w:customStyle="1" w:styleId="shrm-element-p">
    <w:name w:val="shrm-element-p"/>
    <w:basedOn w:val="Normal"/>
    <w:rsid w:val="00946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1CE2"/>
    <w:rPr>
      <w:color w:val="0563C1" w:themeColor="hyperlink"/>
      <w:u w:val="single"/>
    </w:rPr>
  </w:style>
  <w:style w:type="character" w:styleId="UnresolvedMention">
    <w:name w:val="Unresolved Mention"/>
    <w:basedOn w:val="DefaultParagraphFont"/>
    <w:uiPriority w:val="99"/>
    <w:semiHidden/>
    <w:unhideWhenUsed/>
    <w:rsid w:val="00501CE2"/>
    <w:rPr>
      <w:color w:val="605E5C"/>
      <w:shd w:val="clear" w:color="auto" w:fill="E1DFDD"/>
    </w:rPr>
  </w:style>
  <w:style w:type="table" w:styleId="TableGrid">
    <w:name w:val="Table Grid"/>
    <w:basedOn w:val="TableNormal"/>
    <w:uiPriority w:val="39"/>
    <w:rsid w:val="00FC6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def-e">
    <w:name w:val="firstdef-e"/>
    <w:basedOn w:val="Normal"/>
    <w:rsid w:val="000456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1648">
      <w:bodyDiv w:val="1"/>
      <w:marLeft w:val="0"/>
      <w:marRight w:val="0"/>
      <w:marTop w:val="0"/>
      <w:marBottom w:val="0"/>
      <w:divBdr>
        <w:top w:val="none" w:sz="0" w:space="0" w:color="auto"/>
        <w:left w:val="none" w:sz="0" w:space="0" w:color="auto"/>
        <w:bottom w:val="none" w:sz="0" w:space="0" w:color="auto"/>
        <w:right w:val="none" w:sz="0" w:space="0" w:color="auto"/>
      </w:divBdr>
      <w:divsChild>
        <w:div w:id="1491797498">
          <w:marLeft w:val="0"/>
          <w:marRight w:val="0"/>
          <w:marTop w:val="0"/>
          <w:marBottom w:val="0"/>
          <w:divBdr>
            <w:top w:val="none" w:sz="0" w:space="0" w:color="auto"/>
            <w:left w:val="none" w:sz="0" w:space="0" w:color="auto"/>
            <w:bottom w:val="none" w:sz="0" w:space="0" w:color="auto"/>
            <w:right w:val="none" w:sz="0" w:space="0" w:color="auto"/>
          </w:divBdr>
          <w:divsChild>
            <w:div w:id="1917131523">
              <w:marLeft w:val="270"/>
              <w:marRight w:val="0"/>
              <w:marTop w:val="0"/>
              <w:marBottom w:val="0"/>
              <w:divBdr>
                <w:top w:val="none" w:sz="0" w:space="0" w:color="auto"/>
                <w:left w:val="none" w:sz="0" w:space="0" w:color="auto"/>
                <w:bottom w:val="none" w:sz="0" w:space="0" w:color="auto"/>
                <w:right w:val="none" w:sz="0" w:space="0" w:color="auto"/>
              </w:divBdr>
            </w:div>
          </w:divsChild>
        </w:div>
        <w:div w:id="1295601866">
          <w:marLeft w:val="0"/>
          <w:marRight w:val="0"/>
          <w:marTop w:val="0"/>
          <w:marBottom w:val="0"/>
          <w:divBdr>
            <w:top w:val="none" w:sz="0" w:space="0" w:color="auto"/>
            <w:left w:val="none" w:sz="0" w:space="0" w:color="auto"/>
            <w:bottom w:val="none" w:sz="0" w:space="0" w:color="auto"/>
            <w:right w:val="none" w:sz="0" w:space="0" w:color="auto"/>
          </w:divBdr>
          <w:divsChild>
            <w:div w:id="1838301277">
              <w:marLeft w:val="270"/>
              <w:marRight w:val="0"/>
              <w:marTop w:val="0"/>
              <w:marBottom w:val="0"/>
              <w:divBdr>
                <w:top w:val="none" w:sz="0" w:space="0" w:color="auto"/>
                <w:left w:val="none" w:sz="0" w:space="0" w:color="auto"/>
                <w:bottom w:val="none" w:sz="0" w:space="0" w:color="auto"/>
                <w:right w:val="none" w:sz="0" w:space="0" w:color="auto"/>
              </w:divBdr>
            </w:div>
          </w:divsChild>
        </w:div>
        <w:div w:id="2003000907">
          <w:marLeft w:val="0"/>
          <w:marRight w:val="0"/>
          <w:marTop w:val="0"/>
          <w:marBottom w:val="0"/>
          <w:divBdr>
            <w:top w:val="none" w:sz="0" w:space="0" w:color="auto"/>
            <w:left w:val="none" w:sz="0" w:space="0" w:color="auto"/>
            <w:bottom w:val="none" w:sz="0" w:space="0" w:color="auto"/>
            <w:right w:val="none" w:sz="0" w:space="0" w:color="auto"/>
          </w:divBdr>
          <w:divsChild>
            <w:div w:id="2095663969">
              <w:marLeft w:val="270"/>
              <w:marRight w:val="0"/>
              <w:marTop w:val="0"/>
              <w:marBottom w:val="0"/>
              <w:divBdr>
                <w:top w:val="none" w:sz="0" w:space="0" w:color="auto"/>
                <w:left w:val="none" w:sz="0" w:space="0" w:color="auto"/>
                <w:bottom w:val="none" w:sz="0" w:space="0" w:color="auto"/>
                <w:right w:val="none" w:sz="0" w:space="0" w:color="auto"/>
              </w:divBdr>
            </w:div>
          </w:divsChild>
        </w:div>
        <w:div w:id="1568567956">
          <w:marLeft w:val="0"/>
          <w:marRight w:val="0"/>
          <w:marTop w:val="0"/>
          <w:marBottom w:val="0"/>
          <w:divBdr>
            <w:top w:val="none" w:sz="0" w:space="0" w:color="auto"/>
            <w:left w:val="none" w:sz="0" w:space="0" w:color="auto"/>
            <w:bottom w:val="none" w:sz="0" w:space="0" w:color="auto"/>
            <w:right w:val="none" w:sz="0" w:space="0" w:color="auto"/>
          </w:divBdr>
          <w:divsChild>
            <w:div w:id="589000551">
              <w:marLeft w:val="270"/>
              <w:marRight w:val="0"/>
              <w:marTop w:val="0"/>
              <w:marBottom w:val="0"/>
              <w:divBdr>
                <w:top w:val="none" w:sz="0" w:space="0" w:color="auto"/>
                <w:left w:val="none" w:sz="0" w:space="0" w:color="auto"/>
                <w:bottom w:val="none" w:sz="0" w:space="0" w:color="auto"/>
                <w:right w:val="none" w:sz="0" w:space="0" w:color="auto"/>
              </w:divBdr>
            </w:div>
          </w:divsChild>
        </w:div>
        <w:div w:id="2014993353">
          <w:marLeft w:val="0"/>
          <w:marRight w:val="0"/>
          <w:marTop w:val="0"/>
          <w:marBottom w:val="0"/>
          <w:divBdr>
            <w:top w:val="none" w:sz="0" w:space="0" w:color="auto"/>
            <w:left w:val="none" w:sz="0" w:space="0" w:color="auto"/>
            <w:bottom w:val="none" w:sz="0" w:space="0" w:color="auto"/>
            <w:right w:val="none" w:sz="0" w:space="0" w:color="auto"/>
          </w:divBdr>
          <w:divsChild>
            <w:div w:id="10689131">
              <w:marLeft w:val="270"/>
              <w:marRight w:val="0"/>
              <w:marTop w:val="0"/>
              <w:marBottom w:val="0"/>
              <w:divBdr>
                <w:top w:val="none" w:sz="0" w:space="0" w:color="auto"/>
                <w:left w:val="none" w:sz="0" w:space="0" w:color="auto"/>
                <w:bottom w:val="none" w:sz="0" w:space="0" w:color="auto"/>
                <w:right w:val="none" w:sz="0" w:space="0" w:color="auto"/>
              </w:divBdr>
            </w:div>
          </w:divsChild>
        </w:div>
        <w:div w:id="1033463343">
          <w:marLeft w:val="0"/>
          <w:marRight w:val="0"/>
          <w:marTop w:val="0"/>
          <w:marBottom w:val="0"/>
          <w:divBdr>
            <w:top w:val="none" w:sz="0" w:space="0" w:color="auto"/>
            <w:left w:val="none" w:sz="0" w:space="0" w:color="auto"/>
            <w:bottom w:val="none" w:sz="0" w:space="0" w:color="auto"/>
            <w:right w:val="none" w:sz="0" w:space="0" w:color="auto"/>
          </w:divBdr>
          <w:divsChild>
            <w:div w:id="2088770453">
              <w:marLeft w:val="270"/>
              <w:marRight w:val="0"/>
              <w:marTop w:val="0"/>
              <w:marBottom w:val="0"/>
              <w:divBdr>
                <w:top w:val="none" w:sz="0" w:space="0" w:color="auto"/>
                <w:left w:val="none" w:sz="0" w:space="0" w:color="auto"/>
                <w:bottom w:val="none" w:sz="0" w:space="0" w:color="auto"/>
                <w:right w:val="none" w:sz="0" w:space="0" w:color="auto"/>
              </w:divBdr>
            </w:div>
          </w:divsChild>
        </w:div>
        <w:div w:id="457574190">
          <w:marLeft w:val="0"/>
          <w:marRight w:val="0"/>
          <w:marTop w:val="0"/>
          <w:marBottom w:val="0"/>
          <w:divBdr>
            <w:top w:val="none" w:sz="0" w:space="0" w:color="auto"/>
            <w:left w:val="none" w:sz="0" w:space="0" w:color="auto"/>
            <w:bottom w:val="none" w:sz="0" w:space="0" w:color="auto"/>
            <w:right w:val="none" w:sz="0" w:space="0" w:color="auto"/>
          </w:divBdr>
          <w:divsChild>
            <w:div w:id="1889872493">
              <w:marLeft w:val="270"/>
              <w:marRight w:val="0"/>
              <w:marTop w:val="0"/>
              <w:marBottom w:val="0"/>
              <w:divBdr>
                <w:top w:val="none" w:sz="0" w:space="0" w:color="auto"/>
                <w:left w:val="none" w:sz="0" w:space="0" w:color="auto"/>
                <w:bottom w:val="none" w:sz="0" w:space="0" w:color="auto"/>
                <w:right w:val="none" w:sz="0" w:space="0" w:color="auto"/>
              </w:divBdr>
            </w:div>
          </w:divsChild>
        </w:div>
        <w:div w:id="105127614">
          <w:marLeft w:val="0"/>
          <w:marRight w:val="0"/>
          <w:marTop w:val="0"/>
          <w:marBottom w:val="0"/>
          <w:divBdr>
            <w:top w:val="none" w:sz="0" w:space="0" w:color="auto"/>
            <w:left w:val="none" w:sz="0" w:space="0" w:color="auto"/>
            <w:bottom w:val="none" w:sz="0" w:space="0" w:color="auto"/>
            <w:right w:val="none" w:sz="0" w:space="0" w:color="auto"/>
          </w:divBdr>
          <w:divsChild>
            <w:div w:id="196507359">
              <w:marLeft w:val="270"/>
              <w:marRight w:val="0"/>
              <w:marTop w:val="0"/>
              <w:marBottom w:val="0"/>
              <w:divBdr>
                <w:top w:val="none" w:sz="0" w:space="0" w:color="auto"/>
                <w:left w:val="none" w:sz="0" w:space="0" w:color="auto"/>
                <w:bottom w:val="none" w:sz="0" w:space="0" w:color="auto"/>
                <w:right w:val="none" w:sz="0" w:space="0" w:color="auto"/>
              </w:divBdr>
            </w:div>
          </w:divsChild>
        </w:div>
        <w:div w:id="1438137939">
          <w:marLeft w:val="0"/>
          <w:marRight w:val="0"/>
          <w:marTop w:val="0"/>
          <w:marBottom w:val="0"/>
          <w:divBdr>
            <w:top w:val="none" w:sz="0" w:space="0" w:color="auto"/>
            <w:left w:val="none" w:sz="0" w:space="0" w:color="auto"/>
            <w:bottom w:val="none" w:sz="0" w:space="0" w:color="auto"/>
            <w:right w:val="none" w:sz="0" w:space="0" w:color="auto"/>
          </w:divBdr>
          <w:divsChild>
            <w:div w:id="478422267">
              <w:marLeft w:val="270"/>
              <w:marRight w:val="0"/>
              <w:marTop w:val="0"/>
              <w:marBottom w:val="0"/>
              <w:divBdr>
                <w:top w:val="none" w:sz="0" w:space="0" w:color="auto"/>
                <w:left w:val="none" w:sz="0" w:space="0" w:color="auto"/>
                <w:bottom w:val="none" w:sz="0" w:space="0" w:color="auto"/>
                <w:right w:val="none" w:sz="0" w:space="0" w:color="auto"/>
              </w:divBdr>
            </w:div>
          </w:divsChild>
        </w:div>
        <w:div w:id="786511461">
          <w:marLeft w:val="0"/>
          <w:marRight w:val="0"/>
          <w:marTop w:val="0"/>
          <w:marBottom w:val="0"/>
          <w:divBdr>
            <w:top w:val="none" w:sz="0" w:space="0" w:color="auto"/>
            <w:left w:val="none" w:sz="0" w:space="0" w:color="auto"/>
            <w:bottom w:val="none" w:sz="0" w:space="0" w:color="auto"/>
            <w:right w:val="none" w:sz="0" w:space="0" w:color="auto"/>
          </w:divBdr>
          <w:divsChild>
            <w:div w:id="1295214000">
              <w:marLeft w:val="270"/>
              <w:marRight w:val="0"/>
              <w:marTop w:val="0"/>
              <w:marBottom w:val="0"/>
              <w:divBdr>
                <w:top w:val="none" w:sz="0" w:space="0" w:color="auto"/>
                <w:left w:val="none" w:sz="0" w:space="0" w:color="auto"/>
                <w:bottom w:val="none" w:sz="0" w:space="0" w:color="auto"/>
                <w:right w:val="none" w:sz="0" w:space="0" w:color="auto"/>
              </w:divBdr>
            </w:div>
          </w:divsChild>
        </w:div>
        <w:div w:id="850068567">
          <w:marLeft w:val="0"/>
          <w:marRight w:val="0"/>
          <w:marTop w:val="0"/>
          <w:marBottom w:val="0"/>
          <w:divBdr>
            <w:top w:val="none" w:sz="0" w:space="0" w:color="auto"/>
            <w:left w:val="none" w:sz="0" w:space="0" w:color="auto"/>
            <w:bottom w:val="none" w:sz="0" w:space="0" w:color="auto"/>
            <w:right w:val="none" w:sz="0" w:space="0" w:color="auto"/>
          </w:divBdr>
          <w:divsChild>
            <w:div w:id="26758580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680207355">
      <w:bodyDiv w:val="1"/>
      <w:marLeft w:val="0"/>
      <w:marRight w:val="0"/>
      <w:marTop w:val="0"/>
      <w:marBottom w:val="0"/>
      <w:divBdr>
        <w:top w:val="none" w:sz="0" w:space="0" w:color="auto"/>
        <w:left w:val="none" w:sz="0" w:space="0" w:color="auto"/>
        <w:bottom w:val="none" w:sz="0" w:space="0" w:color="auto"/>
        <w:right w:val="none" w:sz="0" w:space="0" w:color="auto"/>
      </w:divBdr>
    </w:div>
    <w:div w:id="887954964">
      <w:bodyDiv w:val="1"/>
      <w:marLeft w:val="0"/>
      <w:marRight w:val="0"/>
      <w:marTop w:val="0"/>
      <w:marBottom w:val="0"/>
      <w:divBdr>
        <w:top w:val="none" w:sz="0" w:space="0" w:color="auto"/>
        <w:left w:val="none" w:sz="0" w:space="0" w:color="auto"/>
        <w:bottom w:val="none" w:sz="0" w:space="0" w:color="auto"/>
        <w:right w:val="none" w:sz="0" w:space="0" w:color="auto"/>
      </w:divBdr>
    </w:div>
    <w:div w:id="984625060">
      <w:bodyDiv w:val="1"/>
      <w:marLeft w:val="0"/>
      <w:marRight w:val="0"/>
      <w:marTop w:val="0"/>
      <w:marBottom w:val="0"/>
      <w:divBdr>
        <w:top w:val="none" w:sz="0" w:space="0" w:color="auto"/>
        <w:left w:val="none" w:sz="0" w:space="0" w:color="auto"/>
        <w:bottom w:val="none" w:sz="0" w:space="0" w:color="auto"/>
        <w:right w:val="none" w:sz="0" w:space="0" w:color="auto"/>
      </w:divBdr>
    </w:div>
    <w:div w:id="1362363150">
      <w:bodyDiv w:val="1"/>
      <w:marLeft w:val="0"/>
      <w:marRight w:val="0"/>
      <w:marTop w:val="0"/>
      <w:marBottom w:val="0"/>
      <w:divBdr>
        <w:top w:val="none" w:sz="0" w:space="0" w:color="auto"/>
        <w:left w:val="none" w:sz="0" w:space="0" w:color="auto"/>
        <w:bottom w:val="none" w:sz="0" w:space="0" w:color="auto"/>
        <w:right w:val="none" w:sz="0" w:space="0" w:color="auto"/>
      </w:divBdr>
    </w:div>
    <w:div w:id="1401712855">
      <w:bodyDiv w:val="1"/>
      <w:marLeft w:val="0"/>
      <w:marRight w:val="0"/>
      <w:marTop w:val="0"/>
      <w:marBottom w:val="0"/>
      <w:divBdr>
        <w:top w:val="none" w:sz="0" w:space="0" w:color="auto"/>
        <w:left w:val="none" w:sz="0" w:space="0" w:color="auto"/>
        <w:bottom w:val="none" w:sz="0" w:space="0" w:color="auto"/>
        <w:right w:val="none" w:sz="0" w:space="0" w:color="auto"/>
      </w:divBdr>
    </w:div>
    <w:div w:id="1409185784">
      <w:bodyDiv w:val="1"/>
      <w:marLeft w:val="0"/>
      <w:marRight w:val="0"/>
      <w:marTop w:val="0"/>
      <w:marBottom w:val="0"/>
      <w:divBdr>
        <w:top w:val="none" w:sz="0" w:space="0" w:color="auto"/>
        <w:left w:val="none" w:sz="0" w:space="0" w:color="auto"/>
        <w:bottom w:val="none" w:sz="0" w:space="0" w:color="auto"/>
        <w:right w:val="none" w:sz="0" w:space="0" w:color="auto"/>
      </w:divBdr>
      <w:divsChild>
        <w:div w:id="938174373">
          <w:marLeft w:val="0"/>
          <w:marRight w:val="0"/>
          <w:marTop w:val="0"/>
          <w:marBottom w:val="0"/>
          <w:divBdr>
            <w:top w:val="none" w:sz="0" w:space="0" w:color="auto"/>
            <w:left w:val="none" w:sz="0" w:space="0" w:color="auto"/>
            <w:bottom w:val="none" w:sz="0" w:space="0" w:color="auto"/>
            <w:right w:val="none" w:sz="0" w:space="0" w:color="auto"/>
          </w:divBdr>
        </w:div>
      </w:divsChild>
    </w:div>
    <w:div w:id="1747023587">
      <w:bodyDiv w:val="1"/>
      <w:marLeft w:val="0"/>
      <w:marRight w:val="0"/>
      <w:marTop w:val="0"/>
      <w:marBottom w:val="0"/>
      <w:divBdr>
        <w:top w:val="none" w:sz="0" w:space="0" w:color="auto"/>
        <w:left w:val="none" w:sz="0" w:space="0" w:color="auto"/>
        <w:bottom w:val="none" w:sz="0" w:space="0" w:color="auto"/>
        <w:right w:val="none" w:sz="0" w:space="0" w:color="auto"/>
      </w:divBdr>
    </w:div>
    <w:div w:id="18160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00A77-27C8-438B-9753-C03F7CCC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Boylan</dc:creator>
  <cp:keywords/>
  <dc:description/>
  <cp:lastModifiedBy>Laurie Brownrigg</cp:lastModifiedBy>
  <cp:revision>2</cp:revision>
  <dcterms:created xsi:type="dcterms:W3CDTF">2021-07-30T18:56:00Z</dcterms:created>
  <dcterms:modified xsi:type="dcterms:W3CDTF">2021-07-30T18:56:00Z</dcterms:modified>
</cp:coreProperties>
</file>